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0D2C8D" w:rsidRDefault="002C3B75" w:rsidP="000D2C8D">
      <w:pPr>
        <w:rPr>
          <w:rFonts w:cs="Times New Roman"/>
          <w:b/>
          <w:sz w:val="28"/>
        </w:rPr>
      </w:pPr>
      <w:r w:rsidRPr="000D2C8D">
        <w:rPr>
          <w:rFonts w:cs="Times New Roman"/>
          <w:b/>
          <w:sz w:val="28"/>
        </w:rPr>
        <w:t>KAMPONG</w:t>
      </w:r>
      <w:r w:rsidRPr="000D2C8D">
        <w:rPr>
          <w:rFonts w:cs="Times New Roman"/>
          <w:b/>
          <w:sz w:val="28"/>
        </w:rPr>
        <w:t xml:space="preserve"> UPGRADING AND GREENING</w:t>
      </w:r>
    </w:p>
    <w:p w:rsidR="00000000" w:rsidRDefault="002C3B75" w:rsidP="00F63B7E">
      <w:pPr>
        <w:rPr>
          <w:rFonts w:cs="Times New Roman"/>
          <w:b/>
          <w:lang w:val="id-ID"/>
        </w:rPr>
      </w:pPr>
      <w:r>
        <w:rPr>
          <w:rFonts w:cs="Times New Roman"/>
          <w:b/>
        </w:rPr>
        <w:t>Enabling and Learning Processes for Consolidation-based Urban Settlement Redevelopment</w:t>
      </w:r>
    </w:p>
    <w:p w:rsidR="00F63B7E" w:rsidRPr="00F63B7E" w:rsidRDefault="00F63B7E" w:rsidP="00F63B7E">
      <w:pPr>
        <w:rPr>
          <w:rFonts w:cs="Times New Roman"/>
          <w:b/>
          <w:lang w:val="id-ID"/>
        </w:rPr>
      </w:pPr>
    </w:p>
    <w:p w:rsidR="000D2C8D" w:rsidRPr="000D2C8D" w:rsidRDefault="000D2C8D" w:rsidP="000D2C8D">
      <w:pPr>
        <w:rPr>
          <w:rFonts w:cs="Times New Roman"/>
          <w:i/>
          <w:sz w:val="28"/>
          <w:szCs w:val="26"/>
        </w:rPr>
      </w:pPr>
      <w:r w:rsidRPr="000D2C8D">
        <w:rPr>
          <w:rFonts w:cs="Times New Roman"/>
          <w:i/>
          <w:sz w:val="28"/>
          <w:szCs w:val="26"/>
        </w:rPr>
        <w:t>Budi PRAYITNO</w:t>
      </w:r>
    </w:p>
    <w:p w:rsidR="000D2C8D" w:rsidRPr="00286F0A" w:rsidRDefault="000D2C8D" w:rsidP="000D2C8D">
      <w:pPr>
        <w:rPr>
          <w:rFonts w:cs="Times New Roman"/>
          <w:sz w:val="20"/>
          <w:szCs w:val="20"/>
        </w:rPr>
      </w:pPr>
      <w:r w:rsidRPr="00286F0A">
        <w:rPr>
          <w:rFonts w:cs="Times New Roman"/>
          <w:sz w:val="20"/>
          <w:szCs w:val="20"/>
        </w:rPr>
        <w:t xml:space="preserve">Associate Professor, </w:t>
      </w:r>
      <w:proofErr w:type="spellStart"/>
      <w:r w:rsidRPr="00286F0A">
        <w:rPr>
          <w:rFonts w:cs="Times New Roman"/>
          <w:sz w:val="20"/>
          <w:szCs w:val="20"/>
        </w:rPr>
        <w:t>Departement</w:t>
      </w:r>
      <w:proofErr w:type="spellEnd"/>
      <w:r w:rsidRPr="00286F0A">
        <w:rPr>
          <w:rFonts w:cs="Times New Roman"/>
          <w:sz w:val="20"/>
          <w:szCs w:val="20"/>
        </w:rPr>
        <w:t xml:space="preserve"> of Architecture and Planning, Faculty of Engineering, </w:t>
      </w:r>
      <w:proofErr w:type="spellStart"/>
      <w:r w:rsidRPr="00286F0A">
        <w:rPr>
          <w:rFonts w:cs="Times New Roman"/>
          <w:sz w:val="20"/>
          <w:szCs w:val="20"/>
        </w:rPr>
        <w:t>Gadjah</w:t>
      </w:r>
      <w:proofErr w:type="spellEnd"/>
      <w:r w:rsidRPr="00286F0A">
        <w:rPr>
          <w:rFonts w:cs="Times New Roman"/>
          <w:sz w:val="20"/>
          <w:szCs w:val="20"/>
        </w:rPr>
        <w:t xml:space="preserve"> </w:t>
      </w:r>
      <w:proofErr w:type="spellStart"/>
      <w:r w:rsidRPr="00286F0A">
        <w:rPr>
          <w:rFonts w:cs="Times New Roman"/>
          <w:sz w:val="20"/>
          <w:szCs w:val="20"/>
        </w:rPr>
        <w:t>Mada</w:t>
      </w:r>
      <w:proofErr w:type="spellEnd"/>
      <w:r w:rsidRPr="00286F0A">
        <w:rPr>
          <w:rFonts w:cs="Times New Roman"/>
          <w:sz w:val="20"/>
          <w:szCs w:val="20"/>
        </w:rPr>
        <w:t xml:space="preserve"> University, Yogyakarta 55281, Indonesia ; </w:t>
      </w:r>
      <w:hyperlink r:id="rId5" w:history="1">
        <w:r w:rsidRPr="00286F0A">
          <w:rPr>
            <w:rStyle w:val="Hyperlink"/>
            <w:rFonts w:cs="Times New Roman"/>
            <w:sz w:val="20"/>
            <w:szCs w:val="20"/>
          </w:rPr>
          <w:t>budiprayitno_ugm@yahoo.com</w:t>
        </w:r>
      </w:hyperlink>
    </w:p>
    <w:p w:rsidR="000D2C8D" w:rsidRPr="000D2C8D" w:rsidRDefault="00E109E9" w:rsidP="004E212C">
      <w:pPr>
        <w:spacing w:line="360" w:lineRule="auto"/>
        <w:jc w:val="both"/>
        <w:rPr>
          <w:lang w:val="id-ID"/>
        </w:rPr>
      </w:pPr>
      <w:r>
        <w:rPr>
          <w:noProof/>
          <w:lang w:val="id-ID" w:eastAsia="id-ID" w:bidi="ar-SA"/>
        </w:rPr>
        <w:pict>
          <v:shapetype id="_x0000_t32" coordsize="21600,21600" o:spt="32" o:oned="t" path="m,l21600,21600e" filled="f">
            <v:path arrowok="t" fillok="f" o:connecttype="none"/>
            <o:lock v:ext="edit" shapetype="t"/>
          </v:shapetype>
          <v:shape id="_x0000_s1033" type="#_x0000_t32" style="position:absolute;left:0;text-align:left;margin-left:.35pt;margin-top:8.6pt;width:497.8pt;height:0;z-index:251677696;mso-position-horizontal-relative:margin" o:connectortype="straight">
            <w10:wrap anchorx="margin"/>
          </v:shape>
        </w:pict>
      </w:r>
    </w:p>
    <w:p w:rsidR="00000000" w:rsidRDefault="002C3B75" w:rsidP="004E212C">
      <w:pPr>
        <w:pStyle w:val="ListParagraph"/>
        <w:numPr>
          <w:ilvl w:val="0"/>
          <w:numId w:val="1"/>
        </w:numPr>
        <w:tabs>
          <w:tab w:val="clear" w:pos="0"/>
        </w:tabs>
        <w:spacing w:line="360" w:lineRule="auto"/>
        <w:ind w:left="0" w:firstLine="0"/>
        <w:jc w:val="both"/>
        <w:rPr>
          <w:rFonts w:cs="Times New Roman"/>
          <w:b/>
        </w:rPr>
      </w:pPr>
      <w:r>
        <w:rPr>
          <w:rFonts w:cs="Times New Roman"/>
          <w:b/>
        </w:rPr>
        <w:t>SUSTAINABLE HABITAT INITIATIVES</w:t>
      </w:r>
    </w:p>
    <w:p w:rsidR="00000000" w:rsidRDefault="002C3B75" w:rsidP="004E212C">
      <w:pPr>
        <w:pStyle w:val="ListParagraph"/>
        <w:spacing w:line="360" w:lineRule="auto"/>
        <w:ind w:left="0"/>
        <w:jc w:val="both"/>
        <w:rPr>
          <w:rFonts w:cs="Times New Roman"/>
        </w:rPr>
      </w:pPr>
      <w:r>
        <w:rPr>
          <w:rFonts w:cs="Times New Roman"/>
        </w:rPr>
        <w:t>The phenomenon of urbanization, climate change and urban governance were the backgrounds of the sustaina</w:t>
      </w:r>
      <w:r>
        <w:rPr>
          <w:rFonts w:cs="Times New Roman"/>
        </w:rPr>
        <w:t>ble habitat initiation. The crisis of dense residence area in the river-bank of marginal areas in Yogyakarta, Indonesia as a result of urbanization had caused ecological problems as the rivers whose initial role were urban assets that support the urban eco</w:t>
      </w:r>
      <w:r>
        <w:rPr>
          <w:rFonts w:cs="Times New Roman"/>
        </w:rPr>
        <w:t>logical system became rear areas (backyard) undergoing environmental degradation. It triggered the urban heat island phenomenon, a result of the concentration of numerous activities that caused the urban temperature to increase. Furthermore, the government</w:t>
      </w:r>
      <w:r>
        <w:rPr>
          <w:rFonts w:cs="Times New Roman"/>
        </w:rPr>
        <w:t xml:space="preserve">al system processing towards regional autonomy had the potential for generating regional-ego and </w:t>
      </w:r>
      <w:proofErr w:type="spellStart"/>
      <w:r>
        <w:rPr>
          <w:rFonts w:cs="Times New Roman"/>
        </w:rPr>
        <w:t>sectoral</w:t>
      </w:r>
      <w:proofErr w:type="spellEnd"/>
      <w:r>
        <w:rPr>
          <w:rFonts w:cs="Times New Roman"/>
        </w:rPr>
        <w:t>-ego making it difficult to coordinate urban governance</w:t>
      </w:r>
      <w:r>
        <w:rPr>
          <w:rFonts w:cs="Times New Roman"/>
        </w:rPr>
        <w:t>.</w:t>
      </w:r>
    </w:p>
    <w:p w:rsidR="00DB2E75" w:rsidRDefault="002C3B75" w:rsidP="004E212C">
      <w:pPr>
        <w:pStyle w:val="ListParagraph"/>
        <w:spacing w:line="360" w:lineRule="auto"/>
        <w:ind w:left="0"/>
        <w:jc w:val="both"/>
        <w:rPr>
          <w:rFonts w:cs="Times New Roman"/>
          <w:lang w:val="id-ID"/>
        </w:rPr>
      </w:pPr>
      <w:r>
        <w:rPr>
          <w:rFonts w:cs="Times New Roman"/>
        </w:rPr>
        <w:t>Therefore,</w:t>
      </w:r>
      <w:r>
        <w:rPr>
          <w:rFonts w:cs="Times New Roman"/>
        </w:rPr>
        <w:t xml:space="preserve"> Sustainable Habitat Laboratory of </w:t>
      </w:r>
      <w:proofErr w:type="spellStart"/>
      <w:r>
        <w:rPr>
          <w:rFonts w:cs="Times New Roman"/>
        </w:rPr>
        <w:t>Universitas</w:t>
      </w:r>
      <w:proofErr w:type="spellEnd"/>
      <w:r>
        <w:rPr>
          <w:rFonts w:cs="Times New Roman"/>
        </w:rPr>
        <w:t xml:space="preserve"> </w:t>
      </w:r>
      <w:proofErr w:type="spellStart"/>
      <w:r>
        <w:rPr>
          <w:rFonts w:cs="Times New Roman"/>
        </w:rPr>
        <w:t>Gadjah</w:t>
      </w:r>
      <w:proofErr w:type="spellEnd"/>
      <w:r>
        <w:rPr>
          <w:rFonts w:cs="Times New Roman"/>
        </w:rPr>
        <w:t xml:space="preserve"> </w:t>
      </w:r>
      <w:proofErr w:type="spellStart"/>
      <w:r>
        <w:rPr>
          <w:rFonts w:cs="Times New Roman"/>
        </w:rPr>
        <w:t>Mada</w:t>
      </w:r>
      <w:proofErr w:type="spellEnd"/>
      <w:r>
        <w:rPr>
          <w:rFonts w:cs="Times New Roman"/>
        </w:rPr>
        <w:t xml:space="preserve"> </w:t>
      </w:r>
      <w:r>
        <w:rPr>
          <w:rFonts w:cs="Times New Roman"/>
        </w:rPr>
        <w:t>took the initiative to br</w:t>
      </w:r>
      <w:r>
        <w:rPr>
          <w:rFonts w:cs="Times New Roman"/>
        </w:rPr>
        <w:t>ing out the issue as an object of education implementation for</w:t>
      </w:r>
      <w:r>
        <w:rPr>
          <w:rFonts w:cs="Times New Roman"/>
        </w:rPr>
        <w:t xml:space="preserve"> sustainable development. </w:t>
      </w:r>
      <w:r>
        <w:rPr>
          <w:rFonts w:cs="Times New Roman"/>
        </w:rPr>
        <w:t xml:space="preserve">The program was conducted by using the methods of mapping and analysis of the potential and vulnerability of </w:t>
      </w:r>
      <w:r>
        <w:rPr>
          <w:rFonts w:cs="Times New Roman"/>
        </w:rPr>
        <w:t>settlement livelihood</w:t>
      </w:r>
      <w:r>
        <w:rPr>
          <w:rFonts w:cs="Times New Roman"/>
        </w:rPr>
        <w:t xml:space="preserve"> kampongs and overcoming the problem b</w:t>
      </w:r>
      <w:r>
        <w:rPr>
          <w:rFonts w:cs="Times New Roman"/>
        </w:rPr>
        <w:t>y means of network concept</w:t>
      </w:r>
      <w:r>
        <w:rPr>
          <w:rFonts w:cs="Times New Roman"/>
        </w:rPr>
        <w:t>.</w:t>
      </w:r>
    </w:p>
    <w:p w:rsidR="00000000" w:rsidRPr="00DB2E75" w:rsidRDefault="00F63B7E" w:rsidP="004E212C">
      <w:pPr>
        <w:pStyle w:val="ListParagraph"/>
        <w:spacing w:line="360" w:lineRule="auto"/>
        <w:ind w:left="0"/>
        <w:jc w:val="both"/>
        <w:rPr>
          <w:rFonts w:cs="Times New Roman"/>
          <w:lang w:val="id-ID"/>
        </w:rPr>
      </w:pPr>
      <w:r>
        <w:rPr>
          <w:rFonts w:cs="Times New Roman"/>
          <w:noProof/>
          <w:lang w:val="id-ID" w:eastAsia="id-ID" w:bidi="ar-SA"/>
        </w:rPr>
        <w:drawing>
          <wp:anchor distT="0" distB="0" distL="114300" distR="114300" simplePos="0" relativeHeight="251671552" behindDoc="0" locked="0" layoutInCell="1" allowOverlap="1">
            <wp:simplePos x="0" y="0"/>
            <wp:positionH relativeFrom="column">
              <wp:posOffset>1108710</wp:posOffset>
            </wp:positionH>
            <wp:positionV relativeFrom="paragraph">
              <wp:posOffset>1528445</wp:posOffset>
            </wp:positionV>
            <wp:extent cx="4057650" cy="2076450"/>
            <wp:effectExtent l="19050" t="0" r="0" b="0"/>
            <wp:wrapNone/>
            <wp:docPr id="8" name="Picture 1" descr="C:\Documents and Settings\irwan\My Documents\Proyek 2012\Penghargaan Korea\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wan\My Documents\Proyek 2012\Penghargaan Korea\3p.jpg"/>
                    <pic:cNvPicPr>
                      <a:picLocks noChangeAspect="1" noChangeArrowheads="1"/>
                    </pic:cNvPicPr>
                  </pic:nvPicPr>
                  <pic:blipFill>
                    <a:blip r:embed="rId6" cstate="print"/>
                    <a:srcRect/>
                    <a:stretch>
                      <a:fillRect/>
                    </a:stretch>
                  </pic:blipFill>
                  <pic:spPr bwMode="auto">
                    <a:xfrm>
                      <a:off x="0" y="0"/>
                      <a:ext cx="4057650" cy="2076450"/>
                    </a:xfrm>
                    <a:prstGeom prst="rect">
                      <a:avLst/>
                    </a:prstGeom>
                    <a:noFill/>
                    <a:ln w="9525">
                      <a:noFill/>
                      <a:miter lim="800000"/>
                      <a:headEnd/>
                      <a:tailEnd/>
                    </a:ln>
                  </pic:spPr>
                </pic:pic>
              </a:graphicData>
            </a:graphic>
          </wp:anchor>
        </w:drawing>
      </w:r>
      <w:r w:rsidR="00DB2E75" w:rsidRPr="00DB2E75">
        <w:rPr>
          <w:rFonts w:cs="Times New Roman"/>
        </w:rPr>
        <w:t xml:space="preserve">The </w:t>
      </w:r>
      <w:proofErr w:type="gramStart"/>
      <w:r w:rsidR="00DB2E75" w:rsidRPr="00DB2E75">
        <w:rPr>
          <w:rFonts w:cs="Times New Roman"/>
        </w:rPr>
        <w:t>approaches is</w:t>
      </w:r>
      <w:proofErr w:type="gramEnd"/>
      <w:r w:rsidR="00DB2E75" w:rsidRPr="00DB2E75">
        <w:rPr>
          <w:rFonts w:cs="Times New Roman"/>
        </w:rPr>
        <w:t xml:space="preserve"> based on explorative and descriptive research</w:t>
      </w:r>
      <w:r w:rsidR="00DB2E75">
        <w:rPr>
          <w:rFonts w:cs="Times New Roman"/>
          <w:lang w:val="id-ID"/>
        </w:rPr>
        <w:t xml:space="preserve">. </w:t>
      </w:r>
      <w:r w:rsidR="00DB2E75" w:rsidRPr="00DB2E75">
        <w:rPr>
          <w:rFonts w:cs="Times New Roman"/>
        </w:rPr>
        <w:t xml:space="preserve">The creating living space consolidation activities are analyzed through the harmonious consolidation between “ecological conservation components and economic development components”, “economic development components and cultural conservation components”  and “ecological conservation components and cultural conservation components” of  </w:t>
      </w:r>
      <w:proofErr w:type="spellStart"/>
      <w:r w:rsidR="00DB2E75" w:rsidRPr="00DB2E75">
        <w:rPr>
          <w:rFonts w:cs="Times New Roman"/>
        </w:rPr>
        <w:t>kampung</w:t>
      </w:r>
      <w:proofErr w:type="spellEnd"/>
      <w:r w:rsidR="00DB2E75" w:rsidRPr="00DB2E75">
        <w:rPr>
          <w:rFonts w:cs="Times New Roman"/>
        </w:rPr>
        <w:t xml:space="preserve"> living culture and riverfront space regeneration in the context of area-based and citywide creative urban design.  </w:t>
      </w:r>
    </w:p>
    <w:p w:rsidR="000D2C8D" w:rsidRDefault="000D2C8D" w:rsidP="004E212C">
      <w:pPr>
        <w:pStyle w:val="ListParagraph"/>
        <w:spacing w:line="360" w:lineRule="auto"/>
        <w:ind w:left="0"/>
        <w:jc w:val="both"/>
        <w:rPr>
          <w:rFonts w:cs="Times New Roman"/>
          <w:lang w:val="id-ID"/>
        </w:rPr>
      </w:pPr>
    </w:p>
    <w:p w:rsidR="00DB2E75" w:rsidRDefault="00DB2E75" w:rsidP="004E212C">
      <w:pPr>
        <w:pStyle w:val="ListParagraph"/>
        <w:spacing w:line="360" w:lineRule="auto"/>
        <w:ind w:left="0"/>
        <w:jc w:val="both"/>
        <w:rPr>
          <w:rFonts w:cs="Times New Roman"/>
          <w:lang w:val="id-ID"/>
        </w:rPr>
      </w:pPr>
    </w:p>
    <w:p w:rsidR="00DB2E75" w:rsidRDefault="00DB2E75" w:rsidP="004E212C">
      <w:pPr>
        <w:pStyle w:val="ListParagraph"/>
        <w:spacing w:line="360" w:lineRule="auto"/>
        <w:ind w:left="0"/>
        <w:jc w:val="both"/>
        <w:rPr>
          <w:rFonts w:cs="Times New Roman"/>
          <w:lang w:val="id-ID"/>
        </w:rPr>
      </w:pPr>
    </w:p>
    <w:p w:rsidR="00DB2E75" w:rsidRDefault="00DB2E75" w:rsidP="004E212C">
      <w:pPr>
        <w:pStyle w:val="ListParagraph"/>
        <w:spacing w:line="360" w:lineRule="auto"/>
        <w:ind w:left="0"/>
        <w:jc w:val="both"/>
        <w:rPr>
          <w:rFonts w:cs="Times New Roman"/>
          <w:lang w:val="id-ID"/>
        </w:rPr>
      </w:pPr>
    </w:p>
    <w:p w:rsidR="00DB2E75" w:rsidRDefault="00DB2E75" w:rsidP="004E212C">
      <w:pPr>
        <w:pStyle w:val="ListParagraph"/>
        <w:spacing w:line="360" w:lineRule="auto"/>
        <w:ind w:left="0"/>
        <w:jc w:val="both"/>
        <w:rPr>
          <w:rFonts w:cs="Times New Roman"/>
          <w:lang w:val="id-ID"/>
        </w:rPr>
      </w:pPr>
    </w:p>
    <w:p w:rsidR="00DB2E75" w:rsidRDefault="00DB2E75"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DB2E75" w:rsidRDefault="00F63B7E" w:rsidP="004E212C">
      <w:pPr>
        <w:pStyle w:val="ListParagraph"/>
        <w:spacing w:line="360" w:lineRule="auto"/>
        <w:ind w:left="0"/>
        <w:jc w:val="both"/>
        <w:rPr>
          <w:rFonts w:cs="Times New Roman"/>
          <w:lang w:val="id-ID"/>
        </w:rPr>
      </w:pPr>
      <w:r>
        <w:rPr>
          <w:rFonts w:cs="Times New Roman"/>
          <w:noProof/>
          <w:lang w:val="id-ID" w:eastAsia="id-ID" w:bidi="ar-SA"/>
        </w:rPr>
        <w:pict>
          <v:shapetype id="_x0000_t202" coordsize="21600,21600" o:spt="202" path="m,l,21600r21600,l21600,xe">
            <v:stroke joinstyle="miter"/>
            <v:path gradientshapeok="t" o:connecttype="rect"/>
          </v:shapetype>
          <v:shape id="_x0000_s1028" type="#_x0000_t202" style="position:absolute;left:0;text-align:left;margin-left:108.65pt;margin-top:19.4pt;width:278.3pt;height:23.65pt;z-index:251672576;mso-position-horizontal-relative:margin" filled="f" stroked="f">
            <v:textbox>
              <w:txbxContent>
                <w:p w:rsidR="00F63B7E" w:rsidRPr="00AA272F" w:rsidRDefault="00F63B7E" w:rsidP="00F63B7E">
                  <w:pPr>
                    <w:jc w:val="center"/>
                    <w:rPr>
                      <w:rFonts w:cs="Times New Roman"/>
                      <w:sz w:val="18"/>
                      <w:szCs w:val="18"/>
                    </w:rPr>
                  </w:pPr>
                  <w:proofErr w:type="gramStart"/>
                  <w:r w:rsidRPr="00F63B7E">
                    <w:rPr>
                      <w:rFonts w:cs="Times New Roman"/>
                      <w:b/>
                      <w:sz w:val="18"/>
                      <w:szCs w:val="18"/>
                    </w:rPr>
                    <w:t xml:space="preserve">Fig </w:t>
                  </w:r>
                  <w:r w:rsidRPr="00F63B7E">
                    <w:rPr>
                      <w:rFonts w:cs="Times New Roman"/>
                      <w:b/>
                      <w:sz w:val="18"/>
                      <w:szCs w:val="18"/>
                      <w:lang w:val="id-ID"/>
                    </w:rPr>
                    <w:t>1</w:t>
                  </w:r>
                  <w:r w:rsidRPr="00F63B7E">
                    <w:rPr>
                      <w:rFonts w:cs="Times New Roman"/>
                      <w:b/>
                      <w:sz w:val="18"/>
                      <w:szCs w:val="18"/>
                    </w:rPr>
                    <w:t>.</w:t>
                  </w:r>
                  <w:proofErr w:type="gramEnd"/>
                  <w:r w:rsidRPr="00AA272F">
                    <w:rPr>
                      <w:rFonts w:cs="Times New Roman"/>
                      <w:sz w:val="18"/>
                      <w:szCs w:val="18"/>
                    </w:rPr>
                    <w:t xml:space="preserve"> Profit and Planet Upgrading Concept</w:t>
                  </w:r>
                </w:p>
              </w:txbxContent>
            </v:textbox>
            <w10:wrap anchorx="margin"/>
          </v:shape>
        </w:pict>
      </w:r>
    </w:p>
    <w:p w:rsidR="00DB2E75" w:rsidRPr="000D2C8D" w:rsidRDefault="00DB2E75" w:rsidP="004E212C">
      <w:pPr>
        <w:pStyle w:val="ListParagraph"/>
        <w:spacing w:line="360" w:lineRule="auto"/>
        <w:ind w:left="0"/>
        <w:jc w:val="both"/>
        <w:rPr>
          <w:rFonts w:cs="Times New Roman"/>
          <w:lang w:val="id-ID"/>
        </w:rPr>
      </w:pPr>
    </w:p>
    <w:p w:rsidR="00000000" w:rsidRPr="000D2C8D" w:rsidRDefault="002C3B75" w:rsidP="00DB2E75">
      <w:pPr>
        <w:pStyle w:val="ListParagraph"/>
        <w:spacing w:after="240" w:line="360" w:lineRule="auto"/>
        <w:ind w:left="0"/>
        <w:jc w:val="both"/>
        <w:rPr>
          <w:rFonts w:cs="Times New Roman"/>
        </w:rPr>
      </w:pPr>
      <w:r>
        <w:rPr>
          <w:rFonts w:cs="Times New Roman"/>
        </w:rPr>
        <w:lastRenderedPageBreak/>
        <w:t>In order to implement the program a network concept comprising area network, community network and program network was developed. Area network is an effort to overcome regional-ego, community</w:t>
      </w:r>
      <w:r>
        <w:rPr>
          <w:rFonts w:cs="Times New Roman"/>
        </w:rPr>
        <w:t xml:space="preserve"> network strengthens </w:t>
      </w:r>
      <w:r w:rsidRPr="000D2C8D">
        <w:rPr>
          <w:rFonts w:cs="Times New Roman"/>
        </w:rPr>
        <w:t xml:space="preserve">institutional coordination, and program network synergies various sectors to overcome </w:t>
      </w:r>
      <w:proofErr w:type="spellStart"/>
      <w:r w:rsidRPr="000D2C8D">
        <w:rPr>
          <w:rFonts w:cs="Times New Roman"/>
        </w:rPr>
        <w:t>sectoral</w:t>
      </w:r>
      <w:proofErr w:type="spellEnd"/>
      <w:r w:rsidRPr="000D2C8D">
        <w:rPr>
          <w:rFonts w:cs="Times New Roman"/>
        </w:rPr>
        <w:t>-ego.</w:t>
      </w:r>
    </w:p>
    <w:p w:rsidR="00000000" w:rsidRPr="000D2C8D" w:rsidRDefault="002C3B75" w:rsidP="000D2C8D">
      <w:pPr>
        <w:pStyle w:val="ListParagraph"/>
        <w:numPr>
          <w:ilvl w:val="0"/>
          <w:numId w:val="1"/>
        </w:numPr>
        <w:spacing w:line="360" w:lineRule="auto"/>
        <w:ind w:left="0" w:firstLine="0"/>
        <w:jc w:val="both"/>
        <w:rPr>
          <w:rFonts w:cs="Times New Roman"/>
          <w:b/>
        </w:rPr>
      </w:pPr>
      <w:r w:rsidRPr="000D2C8D">
        <w:rPr>
          <w:rFonts w:cs="Times New Roman"/>
          <w:b/>
        </w:rPr>
        <w:t>WINONGO KAMPONG UPGRADING AND GREENING</w:t>
      </w:r>
    </w:p>
    <w:p w:rsidR="000D2C8D" w:rsidRDefault="000D2C8D" w:rsidP="000D2C8D">
      <w:pPr>
        <w:spacing w:line="360" w:lineRule="auto"/>
        <w:jc w:val="both"/>
        <w:rPr>
          <w:rFonts w:cs="Times New Roman"/>
          <w:lang w:val="id-ID"/>
        </w:rPr>
      </w:pPr>
      <w:r>
        <w:rPr>
          <w:rFonts w:cs="Times New Roman"/>
          <w:lang w:val="id-ID"/>
        </w:rPr>
        <w:t>T</w:t>
      </w:r>
      <w:r w:rsidRPr="000D2C8D">
        <w:rPr>
          <w:rFonts w:cs="Times New Roman"/>
        </w:rPr>
        <w:t xml:space="preserve">he  </w:t>
      </w:r>
      <w:proofErr w:type="spellStart"/>
      <w:r w:rsidRPr="000D2C8D">
        <w:rPr>
          <w:rFonts w:cs="Times New Roman"/>
        </w:rPr>
        <w:t>kampung</w:t>
      </w:r>
      <w:proofErr w:type="spellEnd"/>
      <w:r w:rsidRPr="000D2C8D">
        <w:rPr>
          <w:rFonts w:cs="Times New Roman"/>
        </w:rPr>
        <w:t xml:space="preserve"> housing assets opportunities and vulnerability in the </w:t>
      </w:r>
      <w:proofErr w:type="spellStart"/>
      <w:r w:rsidRPr="000D2C8D">
        <w:rPr>
          <w:rFonts w:cs="Times New Roman"/>
        </w:rPr>
        <w:t>Winongo</w:t>
      </w:r>
      <w:proofErr w:type="spellEnd"/>
      <w:r w:rsidRPr="000D2C8D">
        <w:rPr>
          <w:rFonts w:cs="Times New Roman"/>
        </w:rPr>
        <w:t xml:space="preserve"> urban riverfront area involves identifying not only the threats to individuals and households and their assets, but also their </w:t>
      </w:r>
      <w:proofErr w:type="spellStart"/>
      <w:r w:rsidRPr="000D2C8D">
        <w:rPr>
          <w:rFonts w:cs="Times New Roman"/>
        </w:rPr>
        <w:t>resiliance</w:t>
      </w:r>
      <w:proofErr w:type="spellEnd"/>
      <w:r w:rsidRPr="000D2C8D">
        <w:rPr>
          <w:rFonts w:cs="Times New Roman"/>
        </w:rPr>
        <w:t xml:space="preserve"> and ability to mobilize assets to exploit opportunities and resist or recover from negative effects of changing environment. The ability of </w:t>
      </w:r>
      <w:proofErr w:type="spellStart"/>
      <w:r w:rsidRPr="000D2C8D">
        <w:rPr>
          <w:rFonts w:cs="Times New Roman"/>
        </w:rPr>
        <w:t>kampung</w:t>
      </w:r>
      <w:proofErr w:type="spellEnd"/>
      <w:r w:rsidRPr="000D2C8D">
        <w:rPr>
          <w:rFonts w:cs="Times New Roman"/>
        </w:rPr>
        <w:t xml:space="preserve"> community to reduce or avoid vulnerability and to increase financial assets productivity depends on their ability and creativity to manage and transform their assets into </w:t>
      </w:r>
      <w:proofErr w:type="spellStart"/>
      <w:r w:rsidRPr="000D2C8D">
        <w:rPr>
          <w:rFonts w:cs="Times New Roman"/>
        </w:rPr>
        <w:t>income</w:t>
      </w:r>
      <w:proofErr w:type="gramStart"/>
      <w:r w:rsidRPr="000D2C8D">
        <w:rPr>
          <w:rFonts w:cs="Times New Roman"/>
        </w:rPr>
        <w:t>,food</w:t>
      </w:r>
      <w:proofErr w:type="spellEnd"/>
      <w:proofErr w:type="gramEnd"/>
      <w:r w:rsidRPr="000D2C8D">
        <w:rPr>
          <w:rFonts w:cs="Times New Roman"/>
        </w:rPr>
        <w:t xml:space="preserve"> or other basic needs by intensifying and diversifying their existing assets.</w:t>
      </w:r>
    </w:p>
    <w:p w:rsidR="000D2C8D" w:rsidRDefault="00DB2E75" w:rsidP="000D2C8D">
      <w:pPr>
        <w:spacing w:line="360" w:lineRule="auto"/>
        <w:jc w:val="both"/>
        <w:rPr>
          <w:rFonts w:cs="Times New Roman"/>
          <w:lang w:val="id-ID"/>
        </w:rPr>
      </w:pPr>
      <w:r>
        <w:rPr>
          <w:rFonts w:cs="Times New Roman"/>
          <w:noProof/>
          <w:lang w:val="id-ID" w:eastAsia="id-ID" w:bidi="ar-SA"/>
        </w:rPr>
        <w:drawing>
          <wp:anchor distT="0" distB="0" distL="114300" distR="114300" simplePos="0" relativeHeight="251666432" behindDoc="0" locked="0" layoutInCell="1" allowOverlap="1">
            <wp:simplePos x="0" y="0"/>
            <wp:positionH relativeFrom="margin">
              <wp:align>center</wp:align>
            </wp:positionH>
            <wp:positionV relativeFrom="paragraph">
              <wp:posOffset>1775460</wp:posOffset>
            </wp:positionV>
            <wp:extent cx="4943475" cy="1752600"/>
            <wp:effectExtent l="19050" t="0" r="9525" b="0"/>
            <wp:wrapNone/>
            <wp:docPr id="1" name="Picture 6"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 cstate="print"/>
                    <a:stretch>
                      <a:fillRect/>
                    </a:stretch>
                  </pic:blipFill>
                  <pic:spPr>
                    <a:xfrm>
                      <a:off x="0" y="0"/>
                      <a:ext cx="4943475" cy="1752600"/>
                    </a:xfrm>
                    <a:prstGeom prst="rect">
                      <a:avLst/>
                    </a:prstGeom>
                  </pic:spPr>
                </pic:pic>
              </a:graphicData>
            </a:graphic>
          </wp:anchor>
        </w:drawing>
      </w:r>
      <w:r w:rsidR="000D2C8D" w:rsidRPr="000D2C8D">
        <w:rPr>
          <w:rFonts w:cs="Times New Roman"/>
        </w:rPr>
        <w:t xml:space="preserve">The impact of </w:t>
      </w:r>
      <w:proofErr w:type="spellStart"/>
      <w:r w:rsidR="000D2C8D" w:rsidRPr="000D2C8D">
        <w:rPr>
          <w:rFonts w:cs="Times New Roman"/>
        </w:rPr>
        <w:t>kampung</w:t>
      </w:r>
      <w:proofErr w:type="spellEnd"/>
      <w:r w:rsidR="000D2C8D" w:rsidRPr="000D2C8D">
        <w:rPr>
          <w:rFonts w:cs="Times New Roman"/>
        </w:rPr>
        <w:t xml:space="preserve"> dome</w:t>
      </w:r>
      <w:r w:rsidR="000D2C8D" w:rsidRPr="000D2C8D">
        <w:rPr>
          <w:rFonts w:cs="Times New Roman"/>
          <w:lang w:val="id-ID"/>
        </w:rPr>
        <w:t>s</w:t>
      </w:r>
      <w:r w:rsidR="000D2C8D" w:rsidRPr="000D2C8D">
        <w:rPr>
          <w:rFonts w:cs="Times New Roman"/>
        </w:rPr>
        <w:t xml:space="preserve">tics activities to </w:t>
      </w:r>
      <w:proofErr w:type="spellStart"/>
      <w:r w:rsidR="000D2C8D" w:rsidRPr="000D2C8D">
        <w:rPr>
          <w:rFonts w:cs="Times New Roman"/>
        </w:rPr>
        <w:t>Winongo</w:t>
      </w:r>
      <w:proofErr w:type="spellEnd"/>
      <w:r w:rsidR="000D2C8D" w:rsidRPr="000D2C8D">
        <w:rPr>
          <w:rFonts w:cs="Times New Roman"/>
        </w:rPr>
        <w:t xml:space="preserve"> river condition are growing significantly. Increasing the number of new settlement development, industrial and economic activities tend to be unbalanced with the natural ecological capacity. The </w:t>
      </w:r>
      <w:proofErr w:type="spellStart"/>
      <w:r w:rsidR="000D2C8D" w:rsidRPr="000D2C8D">
        <w:rPr>
          <w:rFonts w:cs="Times New Roman"/>
        </w:rPr>
        <w:t>Winongo</w:t>
      </w:r>
      <w:proofErr w:type="spellEnd"/>
      <w:r w:rsidR="000D2C8D" w:rsidRPr="000D2C8D">
        <w:rPr>
          <w:rFonts w:cs="Times New Roman"/>
        </w:rPr>
        <w:t xml:space="preserve"> </w:t>
      </w:r>
      <w:proofErr w:type="spellStart"/>
      <w:r w:rsidR="000D2C8D" w:rsidRPr="000D2C8D">
        <w:rPr>
          <w:rFonts w:cs="Times New Roman"/>
        </w:rPr>
        <w:t>Kampung</w:t>
      </w:r>
      <w:proofErr w:type="spellEnd"/>
      <w:r w:rsidR="000D2C8D" w:rsidRPr="000D2C8D">
        <w:rPr>
          <w:rFonts w:cs="Times New Roman"/>
        </w:rPr>
        <w:t xml:space="preserve"> Upgrading and Greening Initiatives try to integrate the riverfront environment values into </w:t>
      </w:r>
      <w:proofErr w:type="spellStart"/>
      <w:r w:rsidR="000D2C8D" w:rsidRPr="000D2C8D">
        <w:rPr>
          <w:rFonts w:cs="Times New Roman"/>
        </w:rPr>
        <w:t>kampung</w:t>
      </w:r>
      <w:proofErr w:type="spellEnd"/>
      <w:r w:rsidR="000D2C8D" w:rsidRPr="000D2C8D">
        <w:rPr>
          <w:rFonts w:cs="Times New Roman"/>
        </w:rPr>
        <w:t xml:space="preserve"> settlement and community infrastructure upgrading through strategic and integrated program of rive</w:t>
      </w:r>
      <w:r w:rsidR="000D2C8D" w:rsidRPr="000D2C8D">
        <w:rPr>
          <w:rFonts w:cs="Times New Roman"/>
          <w:lang w:val="id-ID"/>
        </w:rPr>
        <w:t>r</w:t>
      </w:r>
      <w:proofErr w:type="spellStart"/>
      <w:r w:rsidR="000D2C8D" w:rsidRPr="000D2C8D">
        <w:rPr>
          <w:rFonts w:cs="Times New Roman"/>
        </w:rPr>
        <w:t>ine</w:t>
      </w:r>
      <w:proofErr w:type="spellEnd"/>
      <w:r w:rsidR="000D2C8D" w:rsidRPr="000D2C8D">
        <w:rPr>
          <w:rFonts w:cs="Times New Roman"/>
        </w:rPr>
        <w:t xml:space="preserve"> natural </w:t>
      </w:r>
      <w:proofErr w:type="gramStart"/>
      <w:r w:rsidR="000D2C8D" w:rsidRPr="000D2C8D">
        <w:rPr>
          <w:rFonts w:cs="Times New Roman"/>
        </w:rPr>
        <w:t>assets  revitalization</w:t>
      </w:r>
      <w:proofErr w:type="gramEnd"/>
      <w:r w:rsidR="000D2C8D" w:rsidRPr="000D2C8D">
        <w:rPr>
          <w:rFonts w:cs="Times New Roman"/>
        </w:rPr>
        <w:t xml:space="preserve"> and </w:t>
      </w:r>
      <w:proofErr w:type="spellStart"/>
      <w:r w:rsidR="000D2C8D" w:rsidRPr="000D2C8D">
        <w:rPr>
          <w:rFonts w:cs="Times New Roman"/>
        </w:rPr>
        <w:t>kampung</w:t>
      </w:r>
      <w:proofErr w:type="spellEnd"/>
      <w:r w:rsidR="000D2C8D" w:rsidRPr="000D2C8D">
        <w:rPr>
          <w:rFonts w:cs="Times New Roman"/>
        </w:rPr>
        <w:t xml:space="preserve"> cultural and historic site regeneration in the form of </w:t>
      </w:r>
      <w:proofErr w:type="spellStart"/>
      <w:r w:rsidR="000D2C8D" w:rsidRPr="000D2C8D">
        <w:rPr>
          <w:rFonts w:cs="Times New Roman"/>
        </w:rPr>
        <w:t>kampung</w:t>
      </w:r>
      <w:proofErr w:type="spellEnd"/>
      <w:r w:rsidR="000D2C8D" w:rsidRPr="000D2C8D">
        <w:rPr>
          <w:rFonts w:cs="Times New Roman"/>
        </w:rPr>
        <w:t xml:space="preserve"> urban green corridor tourism development.</w:t>
      </w: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F63B7E" w:rsidP="000D2C8D">
      <w:pPr>
        <w:spacing w:line="360" w:lineRule="auto"/>
        <w:jc w:val="both"/>
        <w:rPr>
          <w:rFonts w:cs="Times New Roman"/>
          <w:lang w:val="id-ID"/>
        </w:rPr>
      </w:pPr>
      <w:r>
        <w:rPr>
          <w:rFonts w:cs="Times New Roman"/>
          <w:noProof/>
          <w:lang w:val="id-ID" w:eastAsia="id-ID" w:bidi="ar-SA"/>
        </w:rPr>
        <w:pict>
          <v:shape id="_x0000_s1029" type="#_x0000_t202" style="position:absolute;left:0;text-align:left;margin-left:120.65pt;margin-top:14.6pt;width:278.3pt;height:23.65pt;z-index:251673600;mso-position-horizontal-relative:margin" filled="f" stroked="f">
            <v:textbox>
              <w:txbxContent>
                <w:p w:rsidR="00F63B7E" w:rsidRPr="00F63B7E" w:rsidRDefault="00F63B7E" w:rsidP="00F63B7E">
                  <w:pPr>
                    <w:jc w:val="center"/>
                    <w:rPr>
                      <w:rFonts w:cs="Times New Roman"/>
                      <w:sz w:val="18"/>
                      <w:szCs w:val="18"/>
                      <w:lang w:val="id-ID"/>
                    </w:rPr>
                  </w:pPr>
                  <w:proofErr w:type="gramStart"/>
                  <w:r w:rsidRPr="00F63B7E">
                    <w:rPr>
                      <w:rFonts w:cs="Times New Roman"/>
                      <w:b/>
                      <w:sz w:val="18"/>
                      <w:szCs w:val="18"/>
                    </w:rPr>
                    <w:t xml:space="preserve">Fig </w:t>
                  </w:r>
                  <w:r>
                    <w:rPr>
                      <w:rFonts w:cs="Times New Roman"/>
                      <w:b/>
                      <w:sz w:val="18"/>
                      <w:szCs w:val="18"/>
                      <w:lang w:val="id-ID"/>
                    </w:rPr>
                    <w:t>2</w:t>
                  </w:r>
                  <w:r w:rsidRPr="00F63B7E">
                    <w:rPr>
                      <w:rFonts w:cs="Times New Roman"/>
                      <w:b/>
                      <w:sz w:val="18"/>
                      <w:szCs w:val="18"/>
                    </w:rPr>
                    <w:t>.</w:t>
                  </w:r>
                  <w:proofErr w:type="gramEnd"/>
                  <w:r w:rsidRPr="00AA272F">
                    <w:rPr>
                      <w:rFonts w:cs="Times New Roman"/>
                      <w:sz w:val="18"/>
                      <w:szCs w:val="18"/>
                    </w:rPr>
                    <w:t xml:space="preserve"> </w:t>
                  </w:r>
                  <w:r>
                    <w:rPr>
                      <w:rFonts w:cs="Times New Roman"/>
                      <w:sz w:val="18"/>
                      <w:szCs w:val="18"/>
                      <w:lang w:val="id-ID"/>
                    </w:rPr>
                    <w:t>Eksisting Condition Winongo River</w:t>
                  </w:r>
                </w:p>
              </w:txbxContent>
            </v:textbox>
            <w10:wrap anchorx="margin"/>
          </v:shape>
        </w:pict>
      </w:r>
    </w:p>
    <w:p w:rsidR="00DB2E75" w:rsidRPr="00DB2E75" w:rsidRDefault="00DB2E75" w:rsidP="000D2C8D">
      <w:pPr>
        <w:spacing w:line="360" w:lineRule="auto"/>
        <w:jc w:val="both"/>
        <w:rPr>
          <w:rFonts w:cs="Times New Roman"/>
          <w:lang w:val="id-ID"/>
        </w:rPr>
      </w:pPr>
    </w:p>
    <w:p w:rsidR="000D2C8D" w:rsidRDefault="000D2C8D" w:rsidP="000D2C8D">
      <w:pPr>
        <w:spacing w:line="360" w:lineRule="auto"/>
        <w:jc w:val="both"/>
        <w:rPr>
          <w:rFonts w:cs="Times New Roman"/>
          <w:lang w:val="id-ID"/>
        </w:rPr>
      </w:pPr>
      <w:proofErr w:type="spellStart"/>
      <w:r w:rsidRPr="000D2C8D">
        <w:rPr>
          <w:rFonts w:cs="Times New Roman"/>
        </w:rPr>
        <w:t>Winongo</w:t>
      </w:r>
      <w:proofErr w:type="spellEnd"/>
      <w:r w:rsidRPr="000D2C8D">
        <w:rPr>
          <w:rFonts w:cs="Times New Roman"/>
        </w:rPr>
        <w:t xml:space="preserve"> riverfront area is characterized by </w:t>
      </w:r>
      <w:proofErr w:type="spellStart"/>
      <w:r w:rsidRPr="000D2C8D">
        <w:rPr>
          <w:rFonts w:cs="Times New Roman"/>
        </w:rPr>
        <w:t>densily</w:t>
      </w:r>
      <w:proofErr w:type="spellEnd"/>
      <w:r w:rsidRPr="000D2C8D">
        <w:rPr>
          <w:rFonts w:cs="Times New Roman"/>
        </w:rPr>
        <w:t xml:space="preserve"> populated settlement and most of them are near to the city center. Rivers width varies from 5 meter to 20 meter. The widest river located in southern area. Several river bodies has experienced sedimentation </w:t>
      </w:r>
      <w:proofErr w:type="spellStart"/>
      <w:r w:rsidRPr="000D2C8D">
        <w:rPr>
          <w:rFonts w:cs="Times New Roman"/>
        </w:rPr>
        <w:t>showd</w:t>
      </w:r>
      <w:proofErr w:type="spellEnd"/>
      <w:r w:rsidRPr="000D2C8D">
        <w:rPr>
          <w:rFonts w:cs="Times New Roman"/>
        </w:rPr>
        <w:t xml:space="preserve"> by shallow river depth only 0</w:t>
      </w:r>
      <w:proofErr w:type="gramStart"/>
      <w:r w:rsidRPr="000D2C8D">
        <w:rPr>
          <w:rFonts w:cs="Times New Roman"/>
        </w:rPr>
        <w:t>,5</w:t>
      </w:r>
      <w:proofErr w:type="gramEnd"/>
      <w:r w:rsidRPr="000D2C8D">
        <w:rPr>
          <w:rFonts w:cs="Times New Roman"/>
        </w:rPr>
        <w:t xml:space="preserve"> meter deep while the deepest until 2,5 meter deep. Riverbank slopes varies from 0</w:t>
      </w:r>
      <w:proofErr w:type="gramStart"/>
      <w:r w:rsidRPr="000D2C8D">
        <w:rPr>
          <w:rFonts w:cs="Times New Roman"/>
        </w:rPr>
        <w:t>,5</w:t>
      </w:r>
      <w:proofErr w:type="gramEnd"/>
      <w:r w:rsidRPr="000D2C8D">
        <w:rPr>
          <w:rFonts w:cs="Times New Roman"/>
        </w:rPr>
        <w:t xml:space="preserve"> % to 90 % where the most steep is about 12 meters tall. The natural character of </w:t>
      </w:r>
      <w:proofErr w:type="spellStart"/>
      <w:r w:rsidRPr="000D2C8D">
        <w:rPr>
          <w:rFonts w:cs="Times New Roman"/>
        </w:rPr>
        <w:t>Winongo</w:t>
      </w:r>
      <w:proofErr w:type="spellEnd"/>
      <w:r w:rsidRPr="000D2C8D">
        <w:rPr>
          <w:rFonts w:cs="Times New Roman"/>
        </w:rPr>
        <w:t xml:space="preserve"> riverfront is typically dominated by </w:t>
      </w:r>
      <w:r w:rsidRPr="000D2C8D">
        <w:rPr>
          <w:rFonts w:cs="Times New Roman"/>
        </w:rPr>
        <w:lastRenderedPageBreak/>
        <w:t xml:space="preserve">bamboo, stones in some segments and several local springs. Several segments have </w:t>
      </w:r>
      <w:proofErr w:type="spellStart"/>
      <w:r w:rsidRPr="000D2C8D">
        <w:rPr>
          <w:rFonts w:cs="Times New Roman"/>
        </w:rPr>
        <w:t>beautifull</w:t>
      </w:r>
      <w:proofErr w:type="spellEnd"/>
      <w:r w:rsidRPr="000D2C8D">
        <w:rPr>
          <w:rFonts w:cs="Times New Roman"/>
        </w:rPr>
        <w:t xml:space="preserve"> scenic of natural landscape. </w:t>
      </w:r>
      <w:proofErr w:type="spellStart"/>
      <w:r w:rsidRPr="000D2C8D">
        <w:rPr>
          <w:rFonts w:cs="Times New Roman"/>
        </w:rPr>
        <w:t>Winongo</w:t>
      </w:r>
      <w:proofErr w:type="spellEnd"/>
      <w:r w:rsidRPr="000D2C8D">
        <w:rPr>
          <w:rFonts w:cs="Times New Roman"/>
        </w:rPr>
        <w:t xml:space="preserve"> is also keeping some </w:t>
      </w:r>
      <w:proofErr w:type="spellStart"/>
      <w:r w:rsidRPr="000D2C8D">
        <w:rPr>
          <w:rFonts w:cs="Times New Roman"/>
        </w:rPr>
        <w:t>histotic</w:t>
      </w:r>
      <w:proofErr w:type="spellEnd"/>
      <w:r w:rsidRPr="000D2C8D">
        <w:rPr>
          <w:rFonts w:cs="Times New Roman"/>
        </w:rPr>
        <w:t xml:space="preserve"> sites such as </w:t>
      </w:r>
      <w:proofErr w:type="spellStart"/>
      <w:r w:rsidRPr="000D2C8D">
        <w:rPr>
          <w:rFonts w:cs="Times New Roman"/>
        </w:rPr>
        <w:t>Donotirto</w:t>
      </w:r>
      <w:proofErr w:type="spellEnd"/>
      <w:r w:rsidRPr="000D2C8D">
        <w:rPr>
          <w:rFonts w:cs="Times New Roman"/>
        </w:rPr>
        <w:t xml:space="preserve"> traditional public bathing </w:t>
      </w:r>
      <w:proofErr w:type="spellStart"/>
      <w:r w:rsidRPr="000D2C8D">
        <w:rPr>
          <w:rFonts w:cs="Times New Roman"/>
        </w:rPr>
        <w:t>site</w:t>
      </w:r>
      <w:proofErr w:type="gramStart"/>
      <w:r w:rsidRPr="000D2C8D">
        <w:rPr>
          <w:rFonts w:cs="Times New Roman"/>
        </w:rPr>
        <w:t>,Gedono</w:t>
      </w:r>
      <w:proofErr w:type="spellEnd"/>
      <w:proofErr w:type="gramEnd"/>
      <w:r w:rsidRPr="000D2C8D">
        <w:rPr>
          <w:rFonts w:cs="Times New Roman"/>
        </w:rPr>
        <w:t xml:space="preserve"> spring and Prince </w:t>
      </w:r>
      <w:proofErr w:type="spellStart"/>
      <w:r w:rsidRPr="000D2C8D">
        <w:rPr>
          <w:rFonts w:cs="Times New Roman"/>
        </w:rPr>
        <w:t>Diponegori</w:t>
      </w:r>
      <w:proofErr w:type="spellEnd"/>
      <w:r w:rsidRPr="000D2C8D">
        <w:rPr>
          <w:rFonts w:cs="Times New Roman"/>
        </w:rPr>
        <w:t xml:space="preserve"> site. The social character of the </w:t>
      </w:r>
      <w:proofErr w:type="spellStart"/>
      <w:r w:rsidRPr="000D2C8D">
        <w:rPr>
          <w:rFonts w:cs="Times New Roman"/>
        </w:rPr>
        <w:t>kampung</w:t>
      </w:r>
      <w:proofErr w:type="spellEnd"/>
      <w:r w:rsidRPr="000D2C8D">
        <w:rPr>
          <w:rFonts w:cs="Times New Roman"/>
        </w:rPr>
        <w:t xml:space="preserve"> community is relatively dynamic with intense interaction. Art groups are well managed and being a potential cultural assets for tourism attractiveness. </w:t>
      </w:r>
    </w:p>
    <w:p w:rsidR="000D2C8D" w:rsidRDefault="000D2C8D" w:rsidP="000D2C8D">
      <w:pPr>
        <w:spacing w:line="360" w:lineRule="auto"/>
        <w:jc w:val="both"/>
        <w:rPr>
          <w:rFonts w:cs="Times New Roman"/>
          <w:lang w:val="id-ID"/>
        </w:rPr>
      </w:pPr>
      <w:r w:rsidRPr="000D2C8D">
        <w:rPr>
          <w:rFonts w:cs="Times New Roman"/>
        </w:rPr>
        <w:t xml:space="preserve">There are many ecological assets to establish harmonious consolidation with cultural assets for generating economic activities ( improving economical assets ), such as riverfront area beautification with creating the stage for community traditional performance art, conserving the heritage or historic site in </w:t>
      </w:r>
      <w:proofErr w:type="spellStart"/>
      <w:r w:rsidRPr="000D2C8D">
        <w:rPr>
          <w:rFonts w:cs="Times New Roman"/>
        </w:rPr>
        <w:t>Donotirto</w:t>
      </w:r>
      <w:proofErr w:type="spellEnd"/>
      <w:r w:rsidRPr="000D2C8D">
        <w:rPr>
          <w:rFonts w:cs="Times New Roman"/>
        </w:rPr>
        <w:t xml:space="preserve"> traditional public bathing and </w:t>
      </w:r>
      <w:proofErr w:type="spellStart"/>
      <w:r w:rsidRPr="000D2C8D">
        <w:rPr>
          <w:rFonts w:cs="Times New Roman"/>
        </w:rPr>
        <w:t>Gedono</w:t>
      </w:r>
      <w:proofErr w:type="spellEnd"/>
      <w:r w:rsidRPr="000D2C8D">
        <w:rPr>
          <w:rFonts w:cs="Times New Roman"/>
        </w:rPr>
        <w:t xml:space="preserve"> local spring water for attractive tourism destination. The community-based institutional consolidation also well managed through declaration of Forum </w:t>
      </w:r>
      <w:proofErr w:type="spellStart"/>
      <w:r w:rsidRPr="000D2C8D">
        <w:rPr>
          <w:rFonts w:cs="Times New Roman"/>
        </w:rPr>
        <w:t>Komunikasi</w:t>
      </w:r>
      <w:proofErr w:type="spellEnd"/>
      <w:r w:rsidRPr="000D2C8D">
        <w:rPr>
          <w:rFonts w:cs="Times New Roman"/>
        </w:rPr>
        <w:t xml:space="preserve"> </w:t>
      </w:r>
      <w:proofErr w:type="spellStart"/>
      <w:r w:rsidRPr="000D2C8D">
        <w:rPr>
          <w:rFonts w:cs="Times New Roman"/>
        </w:rPr>
        <w:t>Winongo</w:t>
      </w:r>
      <w:proofErr w:type="spellEnd"/>
      <w:r w:rsidRPr="000D2C8D">
        <w:rPr>
          <w:rFonts w:cs="Times New Roman"/>
        </w:rPr>
        <w:t xml:space="preserve"> </w:t>
      </w:r>
      <w:proofErr w:type="spellStart"/>
      <w:r w:rsidRPr="000D2C8D">
        <w:rPr>
          <w:rFonts w:cs="Times New Roman"/>
        </w:rPr>
        <w:t>Asri</w:t>
      </w:r>
      <w:proofErr w:type="spellEnd"/>
      <w:r w:rsidRPr="000D2C8D">
        <w:rPr>
          <w:rFonts w:cs="Times New Roman"/>
        </w:rPr>
        <w:t xml:space="preserve">, </w:t>
      </w:r>
      <w:proofErr w:type="spellStart"/>
      <w:r w:rsidRPr="000D2C8D">
        <w:rPr>
          <w:rFonts w:cs="Times New Roman"/>
        </w:rPr>
        <w:t>Bangunrejo</w:t>
      </w:r>
      <w:proofErr w:type="spellEnd"/>
      <w:r w:rsidRPr="000D2C8D">
        <w:rPr>
          <w:rFonts w:cs="Times New Roman"/>
        </w:rPr>
        <w:t xml:space="preserve"> as </w:t>
      </w:r>
      <w:proofErr w:type="spellStart"/>
      <w:r w:rsidRPr="000D2C8D">
        <w:rPr>
          <w:rFonts w:cs="Times New Roman"/>
        </w:rPr>
        <w:t>kampung</w:t>
      </w:r>
      <w:proofErr w:type="spellEnd"/>
      <w:r w:rsidRPr="000D2C8D">
        <w:rPr>
          <w:rFonts w:cs="Times New Roman"/>
        </w:rPr>
        <w:t xml:space="preserve"> cultural village. </w:t>
      </w:r>
    </w:p>
    <w:p w:rsidR="000D2C8D" w:rsidRDefault="00DB2E75" w:rsidP="000D2C8D">
      <w:pPr>
        <w:spacing w:line="360" w:lineRule="auto"/>
        <w:jc w:val="both"/>
        <w:rPr>
          <w:rFonts w:cs="Times New Roman"/>
          <w:lang w:val="id-ID"/>
        </w:rPr>
      </w:pPr>
      <w:r>
        <w:rPr>
          <w:rFonts w:cs="Times New Roman"/>
          <w:noProof/>
          <w:lang w:val="id-ID" w:eastAsia="id-ID" w:bidi="ar-SA"/>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941070</wp:posOffset>
            </wp:positionV>
            <wp:extent cx="1819275" cy="4552950"/>
            <wp:effectExtent l="19050" t="0" r="9525" b="0"/>
            <wp:wrapNone/>
            <wp:docPr id="13" name="Picture 1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 cstate="print"/>
                    <a:srcRect/>
                    <a:stretch>
                      <a:fillRect/>
                    </a:stretch>
                  </pic:blipFill>
                  <pic:spPr>
                    <a:xfrm>
                      <a:off x="0" y="0"/>
                      <a:ext cx="1819275" cy="4552950"/>
                    </a:xfrm>
                    <a:prstGeom prst="rect">
                      <a:avLst/>
                    </a:prstGeom>
                  </pic:spPr>
                </pic:pic>
              </a:graphicData>
            </a:graphic>
          </wp:anchor>
        </w:drawing>
      </w:r>
      <w:r>
        <w:rPr>
          <w:rFonts w:cs="Times New Roman"/>
          <w:noProof/>
          <w:lang w:val="id-ID" w:eastAsia="id-ID" w:bidi="ar-SA"/>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941070</wp:posOffset>
            </wp:positionV>
            <wp:extent cx="2105025" cy="4552950"/>
            <wp:effectExtent l="19050" t="0" r="9525" b="0"/>
            <wp:wrapNone/>
            <wp:docPr id="12" name="Picture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 cstate="print"/>
                    <a:srcRect/>
                    <a:stretch>
                      <a:fillRect/>
                    </a:stretch>
                  </pic:blipFill>
                  <pic:spPr>
                    <a:xfrm>
                      <a:off x="0" y="0"/>
                      <a:ext cx="2105025" cy="4552950"/>
                    </a:xfrm>
                    <a:prstGeom prst="rect">
                      <a:avLst/>
                    </a:prstGeom>
                  </pic:spPr>
                </pic:pic>
              </a:graphicData>
            </a:graphic>
          </wp:anchor>
        </w:drawing>
      </w:r>
      <w:r w:rsidR="000D2C8D" w:rsidRPr="000D2C8D">
        <w:rPr>
          <w:rFonts w:cs="Times New Roman"/>
        </w:rPr>
        <w:t xml:space="preserve">However, some threats and vulnerability of </w:t>
      </w:r>
      <w:proofErr w:type="spellStart"/>
      <w:r w:rsidR="000D2C8D" w:rsidRPr="000D2C8D">
        <w:rPr>
          <w:rFonts w:cs="Times New Roman"/>
        </w:rPr>
        <w:t>kampung</w:t>
      </w:r>
      <w:proofErr w:type="spellEnd"/>
      <w:r w:rsidR="000D2C8D" w:rsidRPr="000D2C8D">
        <w:rPr>
          <w:rFonts w:cs="Times New Roman"/>
        </w:rPr>
        <w:t xml:space="preserve"> livelihoods assets can be found in several segments in the form of </w:t>
      </w:r>
      <w:proofErr w:type="spellStart"/>
      <w:r w:rsidR="000D2C8D" w:rsidRPr="000D2C8D">
        <w:rPr>
          <w:rFonts w:cs="Times New Roman"/>
        </w:rPr>
        <w:t>caramba</w:t>
      </w:r>
      <w:proofErr w:type="spellEnd"/>
      <w:r w:rsidR="000D2C8D" w:rsidRPr="000D2C8D">
        <w:rPr>
          <w:rFonts w:cs="Times New Roman"/>
        </w:rPr>
        <w:t xml:space="preserve"> fish farm which cause river flow to blend and influence the water speed and debits, traditional informal farm of pig, chicken, duck and cow and some kinds of small scale community industry. </w:t>
      </w: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F63B7E" w:rsidRDefault="00F63B7E" w:rsidP="000D2C8D">
      <w:pPr>
        <w:spacing w:line="360" w:lineRule="auto"/>
        <w:jc w:val="both"/>
        <w:rPr>
          <w:rFonts w:cs="Times New Roman"/>
          <w:lang w:val="id-ID"/>
        </w:rPr>
      </w:pPr>
    </w:p>
    <w:p w:rsidR="00F63B7E" w:rsidRDefault="00F63B7E" w:rsidP="000D2C8D">
      <w:pPr>
        <w:spacing w:line="360" w:lineRule="auto"/>
        <w:jc w:val="both"/>
        <w:rPr>
          <w:rFonts w:cs="Times New Roman"/>
          <w:lang w:val="id-ID"/>
        </w:rPr>
      </w:pPr>
    </w:p>
    <w:p w:rsidR="00DB2E75" w:rsidRDefault="00DB2E75" w:rsidP="000D2C8D">
      <w:pPr>
        <w:spacing w:line="360" w:lineRule="auto"/>
        <w:jc w:val="both"/>
        <w:rPr>
          <w:rFonts w:cs="Times New Roman"/>
          <w:lang w:val="id-ID"/>
        </w:rPr>
      </w:pPr>
    </w:p>
    <w:p w:rsidR="00DB2E75" w:rsidRPr="00DB2E75" w:rsidRDefault="00DB2E75" w:rsidP="000D2C8D">
      <w:pPr>
        <w:spacing w:line="360" w:lineRule="auto"/>
        <w:jc w:val="both"/>
        <w:rPr>
          <w:rFonts w:cs="Times New Roman"/>
          <w:lang w:val="id-ID"/>
        </w:rPr>
      </w:pPr>
    </w:p>
    <w:p w:rsidR="000D2C8D" w:rsidRDefault="000D2C8D" w:rsidP="000D2C8D">
      <w:pPr>
        <w:pStyle w:val="ListParagraph"/>
        <w:jc w:val="both"/>
        <w:rPr>
          <w:rFonts w:cs="Times New Roman"/>
          <w:sz w:val="20"/>
          <w:szCs w:val="20"/>
        </w:rPr>
      </w:pPr>
    </w:p>
    <w:p w:rsidR="00000000" w:rsidRPr="00DB2E75" w:rsidRDefault="00F63B7E" w:rsidP="00DB2E75">
      <w:pPr>
        <w:pStyle w:val="ListParagraph"/>
        <w:rPr>
          <w:rFonts w:cs="Times New Roman"/>
          <w:sz w:val="20"/>
          <w:szCs w:val="20"/>
          <w:lang w:val="id-ID"/>
        </w:rPr>
      </w:pPr>
      <w:r>
        <w:rPr>
          <w:noProof/>
          <w:lang w:val="id-ID" w:eastAsia="id-ID" w:bidi="ar-SA"/>
        </w:rPr>
        <w:pict>
          <v:shape id="_x0000_s1030" type="#_x0000_t202" style="position:absolute;left:0;text-align:left;margin-left:116.9pt;margin-top:189.3pt;width:278.3pt;height:23.65pt;z-index:251674624;mso-position-horizontal-relative:margin" filled="f" stroked="f">
            <v:textbox>
              <w:txbxContent>
                <w:p w:rsidR="00F63B7E" w:rsidRPr="00F63B7E" w:rsidRDefault="00F63B7E" w:rsidP="00F63B7E">
                  <w:pPr>
                    <w:jc w:val="center"/>
                    <w:rPr>
                      <w:rFonts w:cs="Times New Roman"/>
                      <w:sz w:val="18"/>
                      <w:szCs w:val="18"/>
                      <w:lang w:val="id-ID"/>
                    </w:rPr>
                  </w:pPr>
                  <w:proofErr w:type="gramStart"/>
                  <w:r w:rsidRPr="00F63B7E">
                    <w:rPr>
                      <w:rFonts w:cs="Times New Roman"/>
                      <w:b/>
                      <w:sz w:val="18"/>
                      <w:szCs w:val="18"/>
                    </w:rPr>
                    <w:t xml:space="preserve">Fig </w:t>
                  </w:r>
                  <w:r>
                    <w:rPr>
                      <w:rFonts w:cs="Times New Roman"/>
                      <w:b/>
                      <w:sz w:val="18"/>
                      <w:szCs w:val="18"/>
                      <w:lang w:val="id-ID"/>
                    </w:rPr>
                    <w:t>3</w:t>
                  </w:r>
                  <w:r w:rsidRPr="00F63B7E">
                    <w:rPr>
                      <w:rFonts w:cs="Times New Roman"/>
                      <w:b/>
                      <w:sz w:val="18"/>
                      <w:szCs w:val="18"/>
                    </w:rPr>
                    <w:t>.</w:t>
                  </w:r>
                  <w:proofErr w:type="gramEnd"/>
                  <w:r w:rsidRPr="00AA272F">
                    <w:rPr>
                      <w:rFonts w:cs="Times New Roman"/>
                      <w:sz w:val="18"/>
                      <w:szCs w:val="18"/>
                    </w:rPr>
                    <w:t xml:space="preserve"> </w:t>
                  </w:r>
                  <w:r>
                    <w:rPr>
                      <w:rFonts w:cs="Times New Roman"/>
                      <w:sz w:val="18"/>
                      <w:szCs w:val="18"/>
                      <w:lang w:val="id-ID"/>
                    </w:rPr>
                    <w:t>Land Use and River Section Asset</w:t>
                  </w:r>
                </w:p>
              </w:txbxContent>
            </v:textbox>
            <w10:wrap anchorx="margin"/>
          </v:shape>
        </w:pict>
      </w:r>
      <w:r w:rsidR="000D2C8D">
        <w:rPr>
          <w:noProof/>
          <w:lang w:eastAsia="id-ID"/>
        </w:rPr>
        <w:pict>
          <v:shape id="_x0000_s1027" type="#_x0000_t202" style="position:absolute;left:0;text-align:left;margin-left:112.05pt;margin-top:473.9pt;width:278.3pt;height:35.5pt;z-index:251664384" filled="f" stroked="f">
            <v:textbox>
              <w:txbxContent>
                <w:p w:rsidR="000D2C8D" w:rsidRPr="00162D58" w:rsidRDefault="000D2C8D" w:rsidP="000D2C8D">
                  <w:pPr>
                    <w:jc w:val="center"/>
                    <w:rPr>
                      <w:rFonts w:cs="Times New Roman"/>
                      <w:sz w:val="18"/>
                      <w:szCs w:val="18"/>
                    </w:rPr>
                  </w:pPr>
                  <w:proofErr w:type="gramStart"/>
                  <w:r>
                    <w:rPr>
                      <w:rFonts w:cs="Times New Roman"/>
                      <w:sz w:val="18"/>
                      <w:szCs w:val="18"/>
                    </w:rPr>
                    <w:t>Fig 6.</w:t>
                  </w:r>
                  <w:proofErr w:type="gramEnd"/>
                  <w:r>
                    <w:rPr>
                      <w:rFonts w:cs="Times New Roman"/>
                      <w:sz w:val="18"/>
                      <w:szCs w:val="18"/>
                    </w:rPr>
                    <w:t xml:space="preserve"> Existing Data </w:t>
                  </w:r>
                </w:p>
              </w:txbxContent>
            </v:textbox>
          </v:shape>
        </w:pict>
      </w:r>
      <w:r w:rsidR="000D2C8D" w:rsidRPr="000D2C8D">
        <w:rPr>
          <w:rFonts w:cs="Times New Roman"/>
          <w:sz w:val="20"/>
          <w:szCs w:val="20"/>
        </w:rPr>
        <w:br w:type="page"/>
      </w:r>
    </w:p>
    <w:p w:rsidR="00000000" w:rsidRDefault="002C3B75" w:rsidP="004E212C">
      <w:pPr>
        <w:pStyle w:val="ListParagraph"/>
        <w:numPr>
          <w:ilvl w:val="0"/>
          <w:numId w:val="1"/>
        </w:numPr>
        <w:spacing w:line="360" w:lineRule="auto"/>
        <w:ind w:left="0" w:firstLine="0"/>
        <w:jc w:val="both"/>
        <w:rPr>
          <w:rFonts w:cs="Times New Roman"/>
          <w:b/>
        </w:rPr>
      </w:pPr>
      <w:r>
        <w:rPr>
          <w:rFonts w:cs="Times New Roman"/>
          <w:b/>
        </w:rPr>
        <w:lastRenderedPageBreak/>
        <w:t>MAIN PARTNERS AND ROLES</w:t>
      </w:r>
    </w:p>
    <w:p w:rsidR="00000000" w:rsidRDefault="002C3B75" w:rsidP="004E212C">
      <w:pPr>
        <w:pStyle w:val="ListParagraph"/>
        <w:spacing w:line="360" w:lineRule="auto"/>
        <w:ind w:left="0"/>
        <w:jc w:val="both"/>
        <w:rPr>
          <w:rFonts w:cs="Times New Roman"/>
        </w:rPr>
      </w:pPr>
      <w:r>
        <w:rPr>
          <w:rFonts w:cs="Times New Roman"/>
        </w:rPr>
        <w:t>The network con</w:t>
      </w:r>
      <w:r>
        <w:rPr>
          <w:rFonts w:cs="Times New Roman"/>
        </w:rPr>
        <w:t xml:space="preserve">cept developed in the </w:t>
      </w:r>
      <w:r>
        <w:rPr>
          <w:rFonts w:cs="Times New Roman"/>
        </w:rPr>
        <w:t xml:space="preserve">Sustainable Habitat Initiatives </w:t>
      </w:r>
      <w:r>
        <w:rPr>
          <w:rFonts w:cs="Times New Roman"/>
        </w:rPr>
        <w:t>affiliated several elements, namely the community, government, business people, and scholars. A network concept, involving the city government, business people (through the Corporate</w:t>
      </w:r>
      <w:r>
        <w:rPr>
          <w:rFonts w:cs="Times New Roman"/>
        </w:rPr>
        <w:t xml:space="preserve"> </w:t>
      </w:r>
      <w:r>
        <w:rPr>
          <w:rFonts w:cs="Times New Roman"/>
        </w:rPr>
        <w:t>Social Responsibili</w:t>
      </w:r>
      <w:r>
        <w:rPr>
          <w:rFonts w:cs="Times New Roman"/>
        </w:rPr>
        <w:t xml:space="preserve">ty/CSR program), and Sustainable Habitat Laboratory (which is a Joint Center Inter-University of several universities in Yogyakarta, coordinated by </w:t>
      </w:r>
      <w:proofErr w:type="spellStart"/>
      <w:r>
        <w:rPr>
          <w:rFonts w:cs="Times New Roman"/>
        </w:rPr>
        <w:t>Universitas</w:t>
      </w:r>
      <w:proofErr w:type="spellEnd"/>
      <w:r>
        <w:rPr>
          <w:rFonts w:cs="Times New Roman"/>
        </w:rPr>
        <w:t xml:space="preserve"> </w:t>
      </w:r>
      <w:proofErr w:type="spellStart"/>
      <w:r>
        <w:rPr>
          <w:rFonts w:cs="Times New Roman"/>
        </w:rPr>
        <w:t>Gadjah</w:t>
      </w:r>
      <w:proofErr w:type="spellEnd"/>
      <w:r>
        <w:rPr>
          <w:rFonts w:cs="Times New Roman"/>
        </w:rPr>
        <w:t xml:space="preserve"> </w:t>
      </w:r>
      <w:proofErr w:type="spellStart"/>
      <w:r>
        <w:rPr>
          <w:rFonts w:cs="Times New Roman"/>
        </w:rPr>
        <w:t>Mada</w:t>
      </w:r>
      <w:proofErr w:type="spellEnd"/>
      <w:r>
        <w:rPr>
          <w:rFonts w:cs="Times New Roman"/>
        </w:rPr>
        <w:t xml:space="preserve">), was developed through assistance in forming </w:t>
      </w:r>
      <w:proofErr w:type="spellStart"/>
      <w:r>
        <w:rPr>
          <w:rFonts w:cs="Times New Roman"/>
        </w:rPr>
        <w:t>Winongo</w:t>
      </w:r>
      <w:proofErr w:type="spellEnd"/>
      <w:r>
        <w:rPr>
          <w:rFonts w:cs="Times New Roman"/>
        </w:rPr>
        <w:t xml:space="preserve"> </w:t>
      </w:r>
      <w:proofErr w:type="spellStart"/>
      <w:r>
        <w:rPr>
          <w:rFonts w:cs="Times New Roman"/>
        </w:rPr>
        <w:t>Asri</w:t>
      </w:r>
      <w:proofErr w:type="spellEnd"/>
      <w:r>
        <w:rPr>
          <w:rFonts w:cs="Times New Roman"/>
        </w:rPr>
        <w:t xml:space="preserve"> Communication Forum, a </w:t>
      </w:r>
      <w:r>
        <w:rPr>
          <w:rFonts w:cs="Times New Roman"/>
        </w:rPr>
        <w:t>pa</w:t>
      </w:r>
      <w:r>
        <w:rPr>
          <w:rFonts w:cs="Times New Roman"/>
        </w:rPr>
        <w:t>rticipatory and self-help community organization</w:t>
      </w:r>
      <w:r>
        <w:rPr>
          <w:rFonts w:cs="Times New Roman"/>
        </w:rPr>
        <w:t>.</w:t>
      </w:r>
    </w:p>
    <w:p w:rsidR="00000000" w:rsidRDefault="00F63B7E" w:rsidP="004E212C">
      <w:pPr>
        <w:pStyle w:val="ListParagraph"/>
        <w:spacing w:line="360" w:lineRule="auto"/>
        <w:ind w:left="0"/>
        <w:jc w:val="both"/>
        <w:rPr>
          <w:rFonts w:cs="Times New Roman"/>
          <w:lang w:val="id-ID"/>
        </w:rPr>
      </w:pPr>
      <w:r>
        <w:rPr>
          <w:rFonts w:cs="Times New Roman"/>
          <w:noProof/>
          <w:lang w:val="id-ID" w:eastAsia="id-ID" w:bidi="ar-SA"/>
        </w:rPr>
        <w:drawing>
          <wp:anchor distT="0" distB="0" distL="114300" distR="114300" simplePos="0" relativeHeight="251669504" behindDoc="0" locked="0" layoutInCell="1" allowOverlap="1">
            <wp:simplePos x="0" y="0"/>
            <wp:positionH relativeFrom="margin">
              <wp:align>center</wp:align>
            </wp:positionH>
            <wp:positionV relativeFrom="paragraph">
              <wp:posOffset>1029335</wp:posOffset>
            </wp:positionV>
            <wp:extent cx="4686300" cy="3324860"/>
            <wp:effectExtent l="19050" t="0" r="0" b="0"/>
            <wp:wrapNone/>
            <wp:docPr id="3" name="Picture 2" descr="workshop pameran deklara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pameran deklarasi.bmp"/>
                    <pic:cNvPicPr/>
                  </pic:nvPicPr>
                  <pic:blipFill>
                    <a:blip r:embed="rId10"/>
                    <a:stretch>
                      <a:fillRect/>
                    </a:stretch>
                  </pic:blipFill>
                  <pic:spPr>
                    <a:xfrm>
                      <a:off x="0" y="0"/>
                      <a:ext cx="4686300" cy="3324860"/>
                    </a:xfrm>
                    <a:prstGeom prst="rect">
                      <a:avLst/>
                    </a:prstGeom>
                  </pic:spPr>
                </pic:pic>
              </a:graphicData>
            </a:graphic>
          </wp:anchor>
        </w:drawing>
      </w:r>
      <w:proofErr w:type="spellStart"/>
      <w:r w:rsidR="002C3B75">
        <w:rPr>
          <w:rFonts w:cs="Times New Roman"/>
        </w:rPr>
        <w:t>Winongo</w:t>
      </w:r>
      <w:proofErr w:type="spellEnd"/>
      <w:r w:rsidR="002C3B75">
        <w:rPr>
          <w:rFonts w:cs="Times New Roman"/>
        </w:rPr>
        <w:t xml:space="preserve"> </w:t>
      </w:r>
      <w:proofErr w:type="spellStart"/>
      <w:r w:rsidR="002C3B75">
        <w:rPr>
          <w:rFonts w:cs="Times New Roman"/>
        </w:rPr>
        <w:t>Asri</w:t>
      </w:r>
      <w:proofErr w:type="spellEnd"/>
      <w:r w:rsidR="002C3B75">
        <w:rPr>
          <w:rFonts w:cs="Times New Roman"/>
        </w:rPr>
        <w:t xml:space="preserve"> </w:t>
      </w:r>
      <w:proofErr w:type="spellStart"/>
      <w:r w:rsidR="002C3B75">
        <w:rPr>
          <w:rFonts w:cs="Times New Roman"/>
        </w:rPr>
        <w:t>Commmunication</w:t>
      </w:r>
      <w:proofErr w:type="spellEnd"/>
      <w:r w:rsidR="002C3B75">
        <w:rPr>
          <w:rFonts w:cs="Times New Roman"/>
        </w:rPr>
        <w:t xml:space="preserve"> Forum</w:t>
      </w:r>
      <w:r w:rsidR="002C3B75">
        <w:rPr>
          <w:rFonts w:cs="Times New Roman"/>
        </w:rPr>
        <w:t xml:space="preserve"> (FKWA) </w:t>
      </w:r>
      <w:r w:rsidR="002C3B75">
        <w:rPr>
          <w:rFonts w:cs="Times New Roman"/>
        </w:rPr>
        <w:t>was a partner in the implementation of</w:t>
      </w:r>
      <w:r w:rsidR="002C3B75">
        <w:rPr>
          <w:rFonts w:cs="Times New Roman"/>
        </w:rPr>
        <w:t xml:space="preserve"> education for sustainable development </w:t>
      </w:r>
      <w:r w:rsidR="002C3B75">
        <w:rPr>
          <w:rFonts w:cs="Times New Roman"/>
        </w:rPr>
        <w:t>program in the role of enabling the</w:t>
      </w:r>
      <w:r w:rsidR="002C3B75">
        <w:rPr>
          <w:rFonts w:cs="Times New Roman"/>
        </w:rPr>
        <w:t xml:space="preserve"> institu</w:t>
      </w:r>
      <w:r w:rsidR="002C3B75">
        <w:rPr>
          <w:rFonts w:cs="Times New Roman"/>
        </w:rPr>
        <w:t>t</w:t>
      </w:r>
      <w:r w:rsidR="002C3B75">
        <w:rPr>
          <w:rFonts w:cs="Times New Roman"/>
        </w:rPr>
        <w:t xml:space="preserve">ional livelihood asset. </w:t>
      </w:r>
      <w:r w:rsidR="002C3B75">
        <w:rPr>
          <w:rFonts w:cs="Times New Roman"/>
        </w:rPr>
        <w:t>The institutional ca</w:t>
      </w:r>
      <w:r w:rsidR="002C3B75">
        <w:rPr>
          <w:rFonts w:cs="Times New Roman"/>
        </w:rPr>
        <w:t xml:space="preserve">pacity in accessing and improving the resources for residential development was continual, especially in overcoming obstacles regarding </w:t>
      </w:r>
      <w:proofErr w:type="spellStart"/>
      <w:r w:rsidR="002C3B75">
        <w:rPr>
          <w:rFonts w:cs="Times New Roman"/>
        </w:rPr>
        <w:t>sectoral</w:t>
      </w:r>
      <w:proofErr w:type="spellEnd"/>
      <w:r w:rsidR="002C3B75">
        <w:rPr>
          <w:rFonts w:cs="Times New Roman"/>
        </w:rPr>
        <w:t>-ego, regional-ego and coordination.</w:t>
      </w: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r>
        <w:rPr>
          <w:rFonts w:cs="Times New Roman"/>
          <w:noProof/>
          <w:lang w:val="id-ID" w:eastAsia="id-ID" w:bidi="ar-SA"/>
        </w:rPr>
        <w:pict>
          <v:shape id="_x0000_s1031" type="#_x0000_t202" style="position:absolute;left:0;text-align:left;margin-left:110.9pt;margin-top:12.1pt;width:278.3pt;height:23.65pt;z-index:251675648;mso-position-horizontal-relative:margin" filled="f" stroked="f">
            <v:textbox>
              <w:txbxContent>
                <w:p w:rsidR="00F63B7E" w:rsidRPr="00F63B7E" w:rsidRDefault="00F63B7E" w:rsidP="00F63B7E">
                  <w:pPr>
                    <w:jc w:val="center"/>
                    <w:rPr>
                      <w:rFonts w:cs="Times New Roman"/>
                      <w:sz w:val="18"/>
                      <w:szCs w:val="18"/>
                      <w:lang w:val="id-ID"/>
                    </w:rPr>
                  </w:pPr>
                  <w:proofErr w:type="gramStart"/>
                  <w:r w:rsidRPr="00F63B7E">
                    <w:rPr>
                      <w:rFonts w:cs="Times New Roman"/>
                      <w:b/>
                      <w:sz w:val="18"/>
                      <w:szCs w:val="18"/>
                    </w:rPr>
                    <w:t xml:space="preserve">Fig </w:t>
                  </w:r>
                  <w:r w:rsidR="00875192">
                    <w:rPr>
                      <w:rFonts w:cs="Times New Roman"/>
                      <w:b/>
                      <w:sz w:val="18"/>
                      <w:szCs w:val="18"/>
                      <w:lang w:val="id-ID"/>
                    </w:rPr>
                    <w:t>4</w:t>
                  </w:r>
                  <w:r w:rsidRPr="00F63B7E">
                    <w:rPr>
                      <w:rFonts w:cs="Times New Roman"/>
                      <w:b/>
                      <w:sz w:val="18"/>
                      <w:szCs w:val="18"/>
                    </w:rPr>
                    <w:t>.</w:t>
                  </w:r>
                  <w:proofErr w:type="gramEnd"/>
                  <w:r w:rsidRPr="00AA272F">
                    <w:rPr>
                      <w:rFonts w:cs="Times New Roman"/>
                      <w:sz w:val="18"/>
                      <w:szCs w:val="18"/>
                    </w:rPr>
                    <w:t xml:space="preserve"> </w:t>
                  </w:r>
                  <w:r>
                    <w:rPr>
                      <w:rFonts w:cs="Times New Roman"/>
                      <w:sz w:val="18"/>
                      <w:szCs w:val="18"/>
                      <w:lang w:val="id-ID"/>
                    </w:rPr>
                    <w:t>Workshop</w:t>
                  </w:r>
                  <w:r w:rsidR="00875192">
                    <w:rPr>
                      <w:rFonts w:cs="Times New Roman"/>
                      <w:sz w:val="18"/>
                      <w:szCs w:val="18"/>
                      <w:lang w:val="id-ID"/>
                    </w:rPr>
                    <w:t>, Established Foundation, and Exhibition</w:t>
                  </w:r>
                </w:p>
              </w:txbxContent>
            </v:textbox>
            <w10:wrap anchorx="margin"/>
          </v:shape>
        </w:pict>
      </w:r>
    </w:p>
    <w:p w:rsidR="00F63B7E" w:rsidRPr="00F63B7E" w:rsidRDefault="00F63B7E" w:rsidP="004E212C">
      <w:pPr>
        <w:pStyle w:val="ListParagraph"/>
        <w:spacing w:line="360" w:lineRule="auto"/>
        <w:ind w:left="0"/>
        <w:jc w:val="both"/>
        <w:rPr>
          <w:rFonts w:cs="Times New Roman"/>
          <w:lang w:val="id-ID"/>
        </w:rPr>
      </w:pPr>
    </w:p>
    <w:p w:rsidR="00000000" w:rsidRDefault="002C3B75" w:rsidP="004E212C">
      <w:pPr>
        <w:pStyle w:val="ListParagraph"/>
        <w:spacing w:line="360" w:lineRule="auto"/>
        <w:ind w:left="0"/>
        <w:jc w:val="both"/>
        <w:rPr>
          <w:rFonts w:cs="Times New Roman"/>
        </w:rPr>
      </w:pPr>
      <w:r>
        <w:rPr>
          <w:rFonts w:cs="Times New Roman"/>
        </w:rPr>
        <w:t>The local government established an intermediary organization in the form o</w:t>
      </w:r>
      <w:r>
        <w:rPr>
          <w:rFonts w:cs="Times New Roman"/>
        </w:rPr>
        <w:t xml:space="preserve">f a foundation named </w:t>
      </w:r>
      <w:proofErr w:type="spellStart"/>
      <w:r>
        <w:rPr>
          <w:rFonts w:cs="Times New Roman"/>
        </w:rPr>
        <w:t>Yayasan</w:t>
      </w:r>
      <w:proofErr w:type="spellEnd"/>
      <w:r>
        <w:rPr>
          <w:rFonts w:cs="Times New Roman"/>
        </w:rPr>
        <w:t xml:space="preserve"> </w:t>
      </w:r>
      <w:proofErr w:type="spellStart"/>
      <w:r>
        <w:rPr>
          <w:rFonts w:cs="Times New Roman"/>
        </w:rPr>
        <w:t>Jogja</w:t>
      </w:r>
      <w:proofErr w:type="spellEnd"/>
      <w:r>
        <w:rPr>
          <w:rFonts w:cs="Times New Roman"/>
        </w:rPr>
        <w:t xml:space="preserve"> Kota Kita (</w:t>
      </w:r>
      <w:proofErr w:type="spellStart"/>
      <w:r>
        <w:rPr>
          <w:rFonts w:cs="Times New Roman"/>
        </w:rPr>
        <w:t>Jogja</w:t>
      </w:r>
      <w:proofErr w:type="spellEnd"/>
      <w:r>
        <w:rPr>
          <w:rFonts w:cs="Times New Roman"/>
        </w:rPr>
        <w:t xml:space="preserve"> Our City Foundation), which was initiated by the Mayor of Yogyakarta</w:t>
      </w:r>
      <w:r>
        <w:rPr>
          <w:rFonts w:cs="Times New Roman"/>
        </w:rPr>
        <w:t xml:space="preserve">, Sustainable Habitat Laboratory </w:t>
      </w:r>
      <w:proofErr w:type="spellStart"/>
      <w:r>
        <w:rPr>
          <w:rFonts w:cs="Times New Roman"/>
        </w:rPr>
        <w:t>Universitas</w:t>
      </w:r>
      <w:proofErr w:type="spellEnd"/>
      <w:r>
        <w:rPr>
          <w:rFonts w:cs="Times New Roman"/>
        </w:rPr>
        <w:t xml:space="preserve"> </w:t>
      </w:r>
      <w:proofErr w:type="spellStart"/>
      <w:r>
        <w:rPr>
          <w:rFonts w:cs="Times New Roman"/>
        </w:rPr>
        <w:t>Gadjah</w:t>
      </w:r>
      <w:proofErr w:type="spellEnd"/>
      <w:r>
        <w:rPr>
          <w:rFonts w:cs="Times New Roman"/>
        </w:rPr>
        <w:t xml:space="preserve"> </w:t>
      </w:r>
      <w:proofErr w:type="spellStart"/>
      <w:r>
        <w:rPr>
          <w:rFonts w:cs="Times New Roman"/>
        </w:rPr>
        <w:t>Mada</w:t>
      </w:r>
      <w:proofErr w:type="spellEnd"/>
      <w:r>
        <w:rPr>
          <w:rFonts w:cs="Times New Roman"/>
        </w:rPr>
        <w:t xml:space="preserve">, </w:t>
      </w:r>
      <w:r>
        <w:rPr>
          <w:rFonts w:cs="Times New Roman"/>
        </w:rPr>
        <w:t>and</w:t>
      </w:r>
      <w:r>
        <w:rPr>
          <w:rFonts w:cs="Times New Roman"/>
        </w:rPr>
        <w:t xml:space="preserve"> Slum </w:t>
      </w:r>
      <w:proofErr w:type="spellStart"/>
      <w:r>
        <w:rPr>
          <w:rFonts w:cs="Times New Roman"/>
        </w:rPr>
        <w:t>Upgading</w:t>
      </w:r>
      <w:proofErr w:type="spellEnd"/>
      <w:r>
        <w:rPr>
          <w:rFonts w:cs="Times New Roman"/>
        </w:rPr>
        <w:t xml:space="preserve"> Facilities (SUF/</w:t>
      </w:r>
      <w:r>
        <w:rPr>
          <w:rFonts w:cs="Times New Roman"/>
        </w:rPr>
        <w:t>finance consultant institution of</w:t>
      </w:r>
      <w:r>
        <w:rPr>
          <w:rFonts w:cs="Times New Roman"/>
        </w:rPr>
        <w:t xml:space="preserve"> UN Habitat</w:t>
      </w:r>
      <w:r>
        <w:rPr>
          <w:rFonts w:cs="Times New Roman"/>
        </w:rPr>
        <w:t xml:space="preserve"> </w:t>
      </w:r>
      <w:r>
        <w:rPr>
          <w:rFonts w:cs="Times New Roman"/>
        </w:rPr>
        <w:t>for</w:t>
      </w:r>
      <w:r>
        <w:rPr>
          <w:rFonts w:cs="Times New Roman"/>
        </w:rPr>
        <w:t xml:space="preserve"> Slum Upgrading) to</w:t>
      </w:r>
      <w:r>
        <w:rPr>
          <w:rFonts w:cs="Times New Roman"/>
        </w:rPr>
        <w:t xml:space="preserve"> coordinate the implementation of Village Upgrading and Greening program</w:t>
      </w:r>
      <w:r>
        <w:rPr>
          <w:rFonts w:cs="Times New Roman"/>
        </w:rPr>
        <w:t>.</w:t>
      </w:r>
    </w:p>
    <w:p w:rsidR="00000000" w:rsidRPr="00F63B7E" w:rsidRDefault="002C3B75" w:rsidP="004E212C">
      <w:pPr>
        <w:pStyle w:val="ListParagraph"/>
        <w:spacing w:line="360" w:lineRule="auto"/>
        <w:ind w:left="0"/>
        <w:jc w:val="both"/>
        <w:rPr>
          <w:rFonts w:cs="Times New Roman"/>
          <w:lang w:val="id-ID"/>
        </w:rPr>
      </w:pPr>
      <w:r>
        <w:rPr>
          <w:rFonts w:cs="Times New Roman"/>
        </w:rPr>
        <w:t xml:space="preserve">The business people and the financial institutions worked together with the </w:t>
      </w:r>
      <w:proofErr w:type="spellStart"/>
      <w:r>
        <w:rPr>
          <w:rFonts w:cs="Times New Roman"/>
        </w:rPr>
        <w:t>Jogja</w:t>
      </w:r>
      <w:proofErr w:type="spellEnd"/>
      <w:r>
        <w:rPr>
          <w:rFonts w:cs="Times New Roman"/>
        </w:rPr>
        <w:t xml:space="preserve"> Our City Foundation and</w:t>
      </w:r>
      <w:r>
        <w:rPr>
          <w:rFonts w:cs="Times New Roman"/>
        </w:rPr>
        <w:t xml:space="preserve"> Sustainable Habitat Laboratory UGM </w:t>
      </w:r>
      <w:r>
        <w:rPr>
          <w:rFonts w:cs="Times New Roman"/>
        </w:rPr>
        <w:t>in the form of fin</w:t>
      </w:r>
      <w:r>
        <w:rPr>
          <w:rFonts w:cs="Times New Roman"/>
        </w:rPr>
        <w:t>ancial guarantee for the implementation of</w:t>
      </w:r>
      <w:r>
        <w:rPr>
          <w:rFonts w:cs="Times New Roman"/>
        </w:rPr>
        <w:t xml:space="preserve"> Education for </w:t>
      </w:r>
      <w:proofErr w:type="spellStart"/>
      <w:r>
        <w:rPr>
          <w:rFonts w:cs="Times New Roman"/>
        </w:rPr>
        <w:t>Sustanable</w:t>
      </w:r>
      <w:proofErr w:type="spellEnd"/>
      <w:r>
        <w:rPr>
          <w:rFonts w:cs="Times New Roman"/>
        </w:rPr>
        <w:t xml:space="preserve"> Development.</w:t>
      </w:r>
    </w:p>
    <w:p w:rsidR="00000000" w:rsidRDefault="002C3B75" w:rsidP="004E212C">
      <w:pPr>
        <w:pStyle w:val="ListParagraph"/>
        <w:numPr>
          <w:ilvl w:val="0"/>
          <w:numId w:val="1"/>
        </w:numPr>
        <w:spacing w:line="360" w:lineRule="auto"/>
        <w:ind w:left="0" w:firstLine="0"/>
        <w:jc w:val="both"/>
        <w:rPr>
          <w:rFonts w:cs="Times New Roman"/>
          <w:b/>
        </w:rPr>
      </w:pPr>
      <w:r>
        <w:rPr>
          <w:rFonts w:cs="Times New Roman"/>
          <w:b/>
        </w:rPr>
        <w:lastRenderedPageBreak/>
        <w:t>CONTRIBUTION OF KAMPONG UPGRADING AND GREENING</w:t>
      </w:r>
    </w:p>
    <w:p w:rsidR="00000000" w:rsidRDefault="00F63B7E" w:rsidP="004E212C">
      <w:pPr>
        <w:pStyle w:val="ListParagraph"/>
        <w:spacing w:line="360" w:lineRule="auto"/>
        <w:ind w:left="0"/>
        <w:jc w:val="both"/>
        <w:rPr>
          <w:rFonts w:cs="Times New Roman"/>
          <w:lang w:val="id-ID"/>
        </w:rPr>
      </w:pPr>
      <w:r>
        <w:rPr>
          <w:rFonts w:cs="Times New Roman"/>
          <w:noProof/>
          <w:lang w:val="id-ID" w:eastAsia="id-ID" w:bidi="ar-SA"/>
        </w:rPr>
        <w:drawing>
          <wp:anchor distT="0" distB="0" distL="114300" distR="114300" simplePos="0" relativeHeight="251670528" behindDoc="0" locked="0" layoutInCell="1" allowOverlap="1">
            <wp:simplePos x="0" y="0"/>
            <wp:positionH relativeFrom="margin">
              <wp:align>center</wp:align>
            </wp:positionH>
            <wp:positionV relativeFrom="paragraph">
              <wp:posOffset>1026795</wp:posOffset>
            </wp:positionV>
            <wp:extent cx="3876675" cy="3676650"/>
            <wp:effectExtent l="19050" t="0" r="9525" b="0"/>
            <wp:wrapNone/>
            <wp:docPr id="5" name="Picture 4" descr="tabel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21.png"/>
                    <pic:cNvPicPr/>
                  </pic:nvPicPr>
                  <pic:blipFill>
                    <a:blip r:embed="rId11"/>
                    <a:stretch>
                      <a:fillRect/>
                    </a:stretch>
                  </pic:blipFill>
                  <pic:spPr>
                    <a:xfrm>
                      <a:off x="0" y="0"/>
                      <a:ext cx="3876675" cy="3676650"/>
                    </a:xfrm>
                    <a:prstGeom prst="rect">
                      <a:avLst/>
                    </a:prstGeom>
                  </pic:spPr>
                </pic:pic>
              </a:graphicData>
            </a:graphic>
          </wp:anchor>
        </w:drawing>
      </w:r>
      <w:r w:rsidR="002C3B75">
        <w:rPr>
          <w:rFonts w:cs="Times New Roman"/>
        </w:rPr>
        <w:t>The innovative aspect resulted from the program was the enabling and consolidating of the livelihood assets villages in a conce</w:t>
      </w:r>
      <w:r w:rsidR="002C3B75">
        <w:rPr>
          <w:rFonts w:cs="Times New Roman"/>
        </w:rPr>
        <w:t xml:space="preserve">pt of networks that had not been done often. The network concept implemented in the program managed to resolve the problems regarding regional-ego, </w:t>
      </w:r>
      <w:proofErr w:type="spellStart"/>
      <w:r w:rsidR="002C3B75">
        <w:rPr>
          <w:rFonts w:cs="Times New Roman"/>
        </w:rPr>
        <w:t>sectoral</w:t>
      </w:r>
      <w:proofErr w:type="spellEnd"/>
      <w:r w:rsidR="002C3B75">
        <w:rPr>
          <w:rFonts w:cs="Times New Roman"/>
        </w:rPr>
        <w:t>-ego, and the lack of coordination.</w:t>
      </w: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F63B7E" w:rsidP="004E212C">
      <w:pPr>
        <w:pStyle w:val="ListParagraph"/>
        <w:spacing w:line="360" w:lineRule="auto"/>
        <w:ind w:left="0"/>
        <w:jc w:val="both"/>
        <w:rPr>
          <w:rFonts w:cs="Times New Roman"/>
          <w:lang w:val="id-ID"/>
        </w:rPr>
      </w:pPr>
    </w:p>
    <w:p w:rsidR="00F63B7E" w:rsidRDefault="00875192" w:rsidP="004E212C">
      <w:pPr>
        <w:pStyle w:val="ListParagraph"/>
        <w:spacing w:line="360" w:lineRule="auto"/>
        <w:ind w:left="0"/>
        <w:jc w:val="both"/>
        <w:rPr>
          <w:rFonts w:cs="Times New Roman"/>
          <w:lang w:val="id-ID"/>
        </w:rPr>
      </w:pPr>
      <w:r>
        <w:rPr>
          <w:rFonts w:cs="Times New Roman"/>
          <w:noProof/>
          <w:lang w:val="id-ID" w:eastAsia="id-ID" w:bidi="ar-SA"/>
        </w:rPr>
        <w:pict>
          <v:shape id="_x0000_s1032" type="#_x0000_t202" style="position:absolute;left:0;text-align:left;margin-left:113.15pt;margin-top:19.25pt;width:278.3pt;height:23.65pt;z-index:251676672;mso-position-horizontal-relative:margin" filled="f" stroked="f">
            <v:textbox>
              <w:txbxContent>
                <w:p w:rsidR="00875192" w:rsidRPr="00F63B7E" w:rsidRDefault="00875192" w:rsidP="00875192">
                  <w:pPr>
                    <w:jc w:val="center"/>
                    <w:rPr>
                      <w:rFonts w:cs="Times New Roman"/>
                      <w:sz w:val="18"/>
                      <w:szCs w:val="18"/>
                      <w:lang w:val="id-ID"/>
                    </w:rPr>
                  </w:pPr>
                  <w:proofErr w:type="gramStart"/>
                  <w:r w:rsidRPr="00F63B7E">
                    <w:rPr>
                      <w:rFonts w:cs="Times New Roman"/>
                      <w:b/>
                      <w:sz w:val="18"/>
                      <w:szCs w:val="18"/>
                    </w:rPr>
                    <w:t xml:space="preserve">Fig </w:t>
                  </w:r>
                  <w:r>
                    <w:rPr>
                      <w:rFonts w:cs="Times New Roman"/>
                      <w:b/>
                      <w:sz w:val="18"/>
                      <w:szCs w:val="18"/>
                      <w:lang w:val="id-ID"/>
                    </w:rPr>
                    <w:t>5</w:t>
                  </w:r>
                  <w:r w:rsidRPr="00F63B7E">
                    <w:rPr>
                      <w:rFonts w:cs="Times New Roman"/>
                      <w:b/>
                      <w:sz w:val="18"/>
                      <w:szCs w:val="18"/>
                    </w:rPr>
                    <w:t>.</w:t>
                  </w:r>
                  <w:proofErr w:type="gramEnd"/>
                  <w:r w:rsidRPr="00AA272F">
                    <w:rPr>
                      <w:rFonts w:cs="Times New Roman"/>
                      <w:sz w:val="18"/>
                      <w:szCs w:val="18"/>
                    </w:rPr>
                    <w:t xml:space="preserve"> Livelihoods Sustainability Approach</w:t>
                  </w:r>
                </w:p>
              </w:txbxContent>
            </v:textbox>
            <w10:wrap anchorx="margin"/>
          </v:shape>
        </w:pict>
      </w:r>
    </w:p>
    <w:p w:rsidR="00F63B7E" w:rsidRPr="00F63B7E" w:rsidRDefault="00F63B7E" w:rsidP="004E212C">
      <w:pPr>
        <w:pStyle w:val="ListParagraph"/>
        <w:spacing w:line="360" w:lineRule="auto"/>
        <w:ind w:left="0"/>
        <w:jc w:val="both"/>
        <w:rPr>
          <w:rFonts w:cs="Times New Roman"/>
          <w:lang w:val="id-ID"/>
        </w:rPr>
      </w:pPr>
    </w:p>
    <w:p w:rsidR="00000000" w:rsidRDefault="002C3B75" w:rsidP="004E212C">
      <w:pPr>
        <w:pStyle w:val="ListParagraph"/>
        <w:spacing w:line="360" w:lineRule="auto"/>
        <w:ind w:left="0"/>
        <w:jc w:val="both"/>
        <w:rPr>
          <w:rFonts w:cs="Times New Roman"/>
        </w:rPr>
      </w:pPr>
      <w:r>
        <w:rPr>
          <w:rFonts w:cs="Times New Roman"/>
        </w:rPr>
        <w:t>The program use</w:t>
      </w:r>
      <w:r>
        <w:rPr>
          <w:rFonts w:cs="Times New Roman"/>
        </w:rPr>
        <w:t xml:space="preserve">d an area-based consolidation approach, which consolidated livelihood assets </w:t>
      </w:r>
      <w:proofErr w:type="gramStart"/>
      <w:r>
        <w:rPr>
          <w:rFonts w:cs="Times New Roman"/>
        </w:rPr>
        <w:t>kampongs</w:t>
      </w:r>
      <w:proofErr w:type="gramEnd"/>
      <w:r>
        <w:rPr>
          <w:rFonts w:cs="Times New Roman"/>
        </w:rPr>
        <w:t xml:space="preserve"> in an area network system, and citywide consolidation approach that consolidated livelihood assets kampongs in a city-scale network system. Through this concept, the stru</w:t>
      </w:r>
      <w:r>
        <w:rPr>
          <w:rFonts w:cs="Times New Roman"/>
        </w:rPr>
        <w:t>cturing concept of village upgrading and greening implementation could be systemically structured, both at the river bank area at local scale and citywide scale. The concept of sustainable kampong community livelihood had been integrated into urban spatial</w:t>
      </w:r>
      <w:r>
        <w:rPr>
          <w:rFonts w:cs="Times New Roman"/>
        </w:rPr>
        <w:t xml:space="preserve"> and infrastructure that exhibited implications in the increase of welfare along with the emergence of economic opportunities (integrating the villages’ strategic area competitiveness </w:t>
      </w:r>
      <w:r>
        <w:rPr>
          <w:rFonts w:cs="Times New Roman"/>
        </w:rPr>
        <w:t>urban tourism development).</w:t>
      </w:r>
    </w:p>
    <w:p w:rsidR="00000000" w:rsidRDefault="002C3B75" w:rsidP="004E212C">
      <w:pPr>
        <w:pStyle w:val="ListParagraph"/>
        <w:spacing w:line="360" w:lineRule="auto"/>
        <w:ind w:left="0"/>
        <w:jc w:val="both"/>
        <w:rPr>
          <w:rFonts w:cs="Times New Roman"/>
        </w:rPr>
      </w:pPr>
      <w:r>
        <w:rPr>
          <w:rFonts w:cs="Times New Roman"/>
        </w:rPr>
        <w:t xml:space="preserve">The long-term uniqueness of the sustainable </w:t>
      </w:r>
      <w:r>
        <w:rPr>
          <w:rFonts w:cs="Times New Roman"/>
        </w:rPr>
        <w:t>habitat network program for village upgrading and greening was the increase of the river’s ecological quality as urban natural asset in the function of urban heat island mitigation means. Sustainable structuring of the riverbank residence area could reduce</w:t>
      </w:r>
      <w:r>
        <w:rPr>
          <w:rFonts w:cs="Times New Roman"/>
        </w:rPr>
        <w:t xml:space="preserve"> the risk of urban temperature increase, which posed a risk of urban heat island. By improving the community’s livelihood through tourism activities and creative industries, the community would </w:t>
      </w:r>
      <w:r>
        <w:rPr>
          <w:rFonts w:cs="Times New Roman"/>
        </w:rPr>
        <w:lastRenderedPageBreak/>
        <w:t xml:space="preserve">achieve a better welfare state. </w:t>
      </w:r>
    </w:p>
    <w:p w:rsidR="00000000" w:rsidRDefault="002C3B75" w:rsidP="004E212C">
      <w:pPr>
        <w:pStyle w:val="ListParagraph"/>
        <w:spacing w:line="360" w:lineRule="auto"/>
        <w:ind w:left="0"/>
        <w:jc w:val="both"/>
        <w:rPr>
          <w:rFonts w:cs="Times New Roman"/>
        </w:rPr>
      </w:pPr>
      <w:r>
        <w:rPr>
          <w:rFonts w:cs="Times New Roman"/>
        </w:rPr>
        <w:t xml:space="preserve">An important factor </w:t>
      </w:r>
      <w:r>
        <w:rPr>
          <w:rFonts w:cs="Times New Roman"/>
        </w:rPr>
        <w:t>(critical</w:t>
      </w:r>
      <w:r>
        <w:rPr>
          <w:rFonts w:cs="Times New Roman"/>
        </w:rPr>
        <w:t xml:space="preserve"> factors) </w:t>
      </w:r>
      <w:r>
        <w:rPr>
          <w:rFonts w:cs="Times New Roman"/>
        </w:rPr>
        <w:t xml:space="preserve">determining the success of the program was an </w:t>
      </w:r>
      <w:proofErr w:type="gramStart"/>
      <w:r>
        <w:rPr>
          <w:rFonts w:cs="Times New Roman"/>
        </w:rPr>
        <w:t>inter-stakeholders</w:t>
      </w:r>
      <w:proofErr w:type="gramEnd"/>
      <w:r>
        <w:rPr>
          <w:rFonts w:cs="Times New Roman"/>
        </w:rPr>
        <w:t xml:space="preserve"> institutional enabling, whether it be at the government, community, business people or university level </w:t>
      </w:r>
      <w:r>
        <w:rPr>
          <w:rFonts w:cs="Times New Roman"/>
        </w:rPr>
        <w:t xml:space="preserve">(enabling stakeholders). </w:t>
      </w:r>
    </w:p>
    <w:p w:rsidR="00000000" w:rsidRDefault="002C3B75" w:rsidP="004E212C">
      <w:pPr>
        <w:pStyle w:val="ListParagraph"/>
        <w:spacing w:line="360" w:lineRule="auto"/>
        <w:ind w:left="0"/>
        <w:jc w:val="both"/>
        <w:rPr>
          <w:rFonts w:cs="Times New Roman"/>
        </w:rPr>
      </w:pPr>
      <w:r>
        <w:rPr>
          <w:rFonts w:cs="Times New Roman"/>
        </w:rPr>
        <w:t xml:space="preserve">Critical governance </w:t>
      </w:r>
      <w:r>
        <w:rPr>
          <w:rFonts w:cs="Times New Roman"/>
        </w:rPr>
        <w:t>that drove the program to succe</w:t>
      </w:r>
      <w:r>
        <w:rPr>
          <w:rFonts w:cs="Times New Roman"/>
        </w:rPr>
        <w:t xml:space="preserve">ss </w:t>
      </w:r>
      <w:proofErr w:type="gramStart"/>
      <w:r>
        <w:rPr>
          <w:rFonts w:cs="Times New Roman"/>
        </w:rPr>
        <w:t>were</w:t>
      </w:r>
      <w:proofErr w:type="gramEnd"/>
      <w:r>
        <w:rPr>
          <w:rFonts w:cs="Times New Roman"/>
        </w:rPr>
        <w:t xml:space="preserve"> the </w:t>
      </w:r>
      <w:r>
        <w:rPr>
          <w:rFonts w:cs="Times New Roman"/>
        </w:rPr>
        <w:t>capacity</w:t>
      </w:r>
      <w:r>
        <w:rPr>
          <w:rFonts w:cs="Times New Roman"/>
        </w:rPr>
        <w:t xml:space="preserve"> and </w:t>
      </w:r>
      <w:r>
        <w:rPr>
          <w:rFonts w:cs="Times New Roman"/>
        </w:rPr>
        <w:t>political will.</w:t>
      </w:r>
      <w:r>
        <w:rPr>
          <w:rFonts w:cs="Times New Roman"/>
        </w:rPr>
        <w:t xml:space="preserve"> These were initially short-term development-based and relatively a top-down program in nature that had been transformed into a long-term sustainable development-based project and a participatory and network-based go</w:t>
      </w:r>
      <w:r>
        <w:rPr>
          <w:rFonts w:cs="Times New Roman"/>
        </w:rPr>
        <w:t>vernance in nature. The community was enabled through assistance in formulating their needs in the form of mapping of the potential and the problems within the residential environment in the sustainable habitat concept, on the people’s initiation, and faci</w:t>
      </w:r>
      <w:r>
        <w:rPr>
          <w:rFonts w:cs="Times New Roman"/>
        </w:rPr>
        <w:t xml:space="preserve">litated by the local government, business people and university. </w:t>
      </w:r>
    </w:p>
    <w:p w:rsidR="00000000" w:rsidRDefault="002C3B75" w:rsidP="004E212C">
      <w:pPr>
        <w:pStyle w:val="ListParagraph"/>
        <w:spacing w:line="360" w:lineRule="auto"/>
        <w:ind w:left="0"/>
        <w:jc w:val="both"/>
        <w:rPr>
          <w:rFonts w:cs="Times New Roman"/>
        </w:rPr>
      </w:pPr>
      <w:r>
        <w:rPr>
          <w:rFonts w:cs="Times New Roman"/>
        </w:rPr>
        <w:t>Development dilemmas are often controlled by numerous interests</w:t>
      </w:r>
      <w:r>
        <w:rPr>
          <w:rFonts w:cs="Times New Roman"/>
        </w:rPr>
        <w:t xml:space="preserve"> (many </w:t>
      </w:r>
      <w:proofErr w:type="spellStart"/>
      <w:r>
        <w:rPr>
          <w:rFonts w:cs="Times New Roman"/>
        </w:rPr>
        <w:t>sectoral</w:t>
      </w:r>
      <w:proofErr w:type="spellEnd"/>
      <w:r>
        <w:rPr>
          <w:rFonts w:cs="Times New Roman"/>
        </w:rPr>
        <w:t xml:space="preserve"> and political interest</w:t>
      </w:r>
      <w:r>
        <w:rPr>
          <w:rFonts w:cs="Times New Roman"/>
        </w:rPr>
        <w:t>s</w:t>
      </w:r>
      <w:r>
        <w:rPr>
          <w:rFonts w:cs="Times New Roman"/>
        </w:rPr>
        <w:t xml:space="preserve">) </w:t>
      </w:r>
      <w:r>
        <w:rPr>
          <w:rFonts w:cs="Times New Roman"/>
        </w:rPr>
        <w:t>that generally oriented towards economical interest in the program had successfully be</w:t>
      </w:r>
      <w:r>
        <w:rPr>
          <w:rFonts w:cs="Times New Roman"/>
        </w:rPr>
        <w:t>en synergized in the form of symbiotic networks of the development of urban tourism programs that suited the character and image of Yogyakarta as one of</w:t>
      </w:r>
      <w:r>
        <w:rPr>
          <w:rFonts w:cs="Times New Roman"/>
        </w:rPr>
        <w:t xml:space="preserve"> </w:t>
      </w:r>
      <w:r>
        <w:rPr>
          <w:rFonts w:cs="Times New Roman"/>
        </w:rPr>
        <w:t>the tourist destinations in Indonesia.</w:t>
      </w:r>
    </w:p>
    <w:p w:rsidR="00000000" w:rsidRDefault="002C3B75" w:rsidP="004E212C">
      <w:pPr>
        <w:pStyle w:val="ListParagraph"/>
        <w:spacing w:line="360" w:lineRule="auto"/>
        <w:ind w:left="0"/>
        <w:jc w:val="both"/>
        <w:rPr>
          <w:rFonts w:cs="Times New Roman"/>
        </w:rPr>
      </w:pPr>
      <w:r>
        <w:rPr>
          <w:rFonts w:cs="Times New Roman"/>
        </w:rPr>
        <w:t>The i</w:t>
      </w:r>
      <w:r>
        <w:rPr>
          <w:rFonts w:cs="Times New Roman"/>
        </w:rPr>
        <w:t xml:space="preserve">nstitutional barrier </w:t>
      </w:r>
      <w:r>
        <w:rPr>
          <w:rFonts w:cs="Times New Roman"/>
        </w:rPr>
        <w:t>that had been constraining the develop</w:t>
      </w:r>
      <w:r>
        <w:rPr>
          <w:rFonts w:cs="Times New Roman"/>
        </w:rPr>
        <w:t>ment of sustainable settlements was the lack of coordination, which in the program was scheduled in the institutional capacity building program at various levels (from the community level until the local government level) and inter-subjects (inter-stakehol</w:t>
      </w:r>
      <w:r>
        <w:rPr>
          <w:rFonts w:cs="Times New Roman"/>
        </w:rPr>
        <w:t>ders) level.</w:t>
      </w:r>
    </w:p>
    <w:p w:rsidR="00000000" w:rsidRDefault="002C3B75" w:rsidP="004E212C">
      <w:pPr>
        <w:pStyle w:val="ListParagraph"/>
        <w:spacing w:line="360" w:lineRule="auto"/>
        <w:ind w:left="0"/>
        <w:jc w:val="both"/>
        <w:rPr>
          <w:rFonts w:cs="Times New Roman"/>
        </w:rPr>
      </w:pPr>
    </w:p>
    <w:p w:rsidR="00000000" w:rsidRDefault="002C3B75" w:rsidP="004E212C">
      <w:pPr>
        <w:pStyle w:val="ListParagraph"/>
        <w:numPr>
          <w:ilvl w:val="0"/>
          <w:numId w:val="1"/>
        </w:numPr>
        <w:spacing w:line="360" w:lineRule="auto"/>
        <w:ind w:left="0" w:firstLine="0"/>
        <w:jc w:val="both"/>
        <w:rPr>
          <w:rFonts w:cs="Times New Roman"/>
          <w:b/>
        </w:rPr>
      </w:pPr>
      <w:r>
        <w:rPr>
          <w:rFonts w:cs="Times New Roman"/>
          <w:b/>
        </w:rPr>
        <w:t>UPSCALING OF PROJECTS RESULTS</w:t>
      </w:r>
    </w:p>
    <w:p w:rsidR="00000000" w:rsidRDefault="002C3B75" w:rsidP="004E212C">
      <w:pPr>
        <w:pStyle w:val="ListParagraph"/>
        <w:spacing w:line="360" w:lineRule="auto"/>
        <w:ind w:left="0"/>
        <w:jc w:val="both"/>
        <w:rPr>
          <w:rFonts w:cs="Times New Roman"/>
        </w:rPr>
      </w:pPr>
      <w:r>
        <w:rPr>
          <w:rFonts w:cs="Times New Roman"/>
        </w:rPr>
        <w:t>Kampong</w:t>
      </w:r>
      <w:r>
        <w:rPr>
          <w:rFonts w:cs="Times New Roman"/>
        </w:rPr>
        <w:t xml:space="preserve"> Upgrading and Greening </w:t>
      </w:r>
      <w:r>
        <w:rPr>
          <w:rFonts w:cs="Times New Roman"/>
        </w:rPr>
        <w:t>in the</w:t>
      </w:r>
      <w:r>
        <w:rPr>
          <w:rFonts w:cs="Times New Roman"/>
        </w:rPr>
        <w:t xml:space="preserve"> Grand Concept of Sustainable Habitat Development </w:t>
      </w:r>
      <w:r>
        <w:rPr>
          <w:rFonts w:cs="Times New Roman"/>
        </w:rPr>
        <w:t xml:space="preserve">began at the residence area level at the </w:t>
      </w:r>
      <w:proofErr w:type="spellStart"/>
      <w:r>
        <w:rPr>
          <w:rFonts w:cs="Times New Roman"/>
        </w:rPr>
        <w:t>Winongo</w:t>
      </w:r>
      <w:proofErr w:type="spellEnd"/>
      <w:r>
        <w:rPr>
          <w:rFonts w:cs="Times New Roman"/>
        </w:rPr>
        <w:t xml:space="preserve"> river bank, Yogyakarta. Along with the assistance process, it was developed </w:t>
      </w:r>
      <w:r>
        <w:rPr>
          <w:rFonts w:cs="Times New Roman"/>
        </w:rPr>
        <w:t xml:space="preserve">into wider scales, namely the province and national scales. In 2009, the program was developed at the citywide scale comprising 3 rivers (Code River, </w:t>
      </w:r>
      <w:proofErr w:type="spellStart"/>
      <w:r>
        <w:rPr>
          <w:rFonts w:cs="Times New Roman"/>
        </w:rPr>
        <w:t>Winongo</w:t>
      </w:r>
      <w:proofErr w:type="spellEnd"/>
      <w:r>
        <w:rPr>
          <w:rFonts w:cs="Times New Roman"/>
        </w:rPr>
        <w:t xml:space="preserve"> River and </w:t>
      </w:r>
      <w:proofErr w:type="spellStart"/>
      <w:r>
        <w:rPr>
          <w:rFonts w:cs="Times New Roman"/>
        </w:rPr>
        <w:t>Gadjah</w:t>
      </w:r>
      <w:proofErr w:type="spellEnd"/>
      <w:r>
        <w:rPr>
          <w:rFonts w:cs="Times New Roman"/>
        </w:rPr>
        <w:t xml:space="preserve"> Wong River) and it was, again, developed in 2010, not only at the riverbank area </w:t>
      </w:r>
      <w:r>
        <w:rPr>
          <w:rFonts w:cs="Times New Roman"/>
        </w:rPr>
        <w:t xml:space="preserve">level but at the province scale, by means of </w:t>
      </w:r>
      <w:r>
        <w:rPr>
          <w:rFonts w:cs="Times New Roman"/>
        </w:rPr>
        <w:t xml:space="preserve">Yogyakarta Green Province Declaration. </w:t>
      </w:r>
      <w:r>
        <w:rPr>
          <w:rFonts w:cs="Times New Roman"/>
        </w:rPr>
        <w:t xml:space="preserve">In addition, in the declaration attended by international </w:t>
      </w:r>
      <w:proofErr w:type="gramStart"/>
      <w:r>
        <w:rPr>
          <w:rFonts w:cs="Times New Roman"/>
        </w:rPr>
        <w:t>stakeholders ,</w:t>
      </w:r>
      <w:proofErr w:type="gramEnd"/>
      <w:r>
        <w:rPr>
          <w:rFonts w:cs="Times New Roman"/>
        </w:rPr>
        <w:t xml:space="preserve"> it was agreed that the Green City Network should be established. In 2011, a workshop on establishin</w:t>
      </w:r>
      <w:r>
        <w:rPr>
          <w:rFonts w:cs="Times New Roman"/>
        </w:rPr>
        <w:t xml:space="preserve">g the Green City Network was held. Through socialization in the forms of seminars, workshops, talk shows and skits broadcasted on television, the program managed to be one of the priority programs that would be more widely improved in the year 2012. </w:t>
      </w:r>
    </w:p>
    <w:p w:rsidR="002C3B75" w:rsidRDefault="002C3B75" w:rsidP="004E212C">
      <w:pPr>
        <w:pStyle w:val="ListParagraph"/>
        <w:spacing w:line="360" w:lineRule="auto"/>
        <w:ind w:left="0"/>
      </w:pPr>
    </w:p>
    <w:sectPr w:rsidR="002C3B75">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roid Sans Fallback">
    <w:altName w:val="TT-JTC江戸文字「風雲」"/>
    <w:charset w:val="80"/>
    <w:family w:val="auto"/>
    <w:pitch w:val="variable"/>
    <w:sig w:usb0="00000000" w:usb1="00000000" w:usb2="00000000" w:usb3="00000000" w:csb0="00000000" w:csb1="00000000"/>
  </w:font>
  <w:font w:name="FreeSans">
    <w:altName w:val="TT-JTC江戸文字「風雲」"/>
    <w:charset w:val="80"/>
    <w:family w:val="auto"/>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BE73ED"/>
    <w:rsid w:val="000D2C8D"/>
    <w:rsid w:val="002C3B75"/>
    <w:rsid w:val="004E212C"/>
    <w:rsid w:val="00875192"/>
    <w:rsid w:val="00BE73ED"/>
    <w:rsid w:val="00DB2E75"/>
    <w:rsid w:val="00E109E9"/>
    <w:rsid w:val="00F63B7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Droid Sans Fallback" w:cs="FreeSans"/>
      <w:kern w:val="1"/>
      <w:sz w:val="24"/>
      <w:szCs w:val="24"/>
      <w:lang w:val="en-US"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uiPriority w:val="34"/>
    <w:qFormat/>
    <w:pPr>
      <w:ind w:left="720"/>
    </w:pPr>
  </w:style>
  <w:style w:type="character" w:styleId="Hyperlink">
    <w:name w:val="Hyperlink"/>
    <w:basedOn w:val="DefaultParagraphFont"/>
    <w:uiPriority w:val="99"/>
    <w:unhideWhenUsed/>
    <w:rsid w:val="000D2C8D"/>
    <w:rPr>
      <w:color w:val="0000FF" w:themeColor="hyperlink"/>
      <w:u w:val="single"/>
    </w:rPr>
  </w:style>
  <w:style w:type="paragraph" w:styleId="BalloonText">
    <w:name w:val="Balloon Text"/>
    <w:basedOn w:val="Normal"/>
    <w:link w:val="BalloonTextChar"/>
    <w:uiPriority w:val="99"/>
    <w:semiHidden/>
    <w:unhideWhenUsed/>
    <w:rsid w:val="00F63B7E"/>
    <w:rPr>
      <w:rFonts w:ascii="Tahoma" w:hAnsi="Tahoma" w:cs="Mangal"/>
      <w:sz w:val="16"/>
      <w:szCs w:val="14"/>
    </w:rPr>
  </w:style>
  <w:style w:type="character" w:customStyle="1" w:styleId="BalloonTextChar">
    <w:name w:val="Balloon Text Char"/>
    <w:basedOn w:val="DefaultParagraphFont"/>
    <w:link w:val="BalloonText"/>
    <w:uiPriority w:val="99"/>
    <w:semiHidden/>
    <w:rsid w:val="00F63B7E"/>
    <w:rPr>
      <w:rFonts w:ascii="Tahoma" w:eastAsia="Droid Sans Fallback" w:hAnsi="Tahoma" w:cs="Mangal"/>
      <w:kern w:val="1"/>
      <w:sz w:val="16"/>
      <w:szCs w:val="14"/>
      <w:lang w:val="en-US"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budiprayitno_ugm@yahoo.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IrwanYudha</dc:creator>
  <cp:keywords/>
  <cp:lastModifiedBy>IrwanYudha</cp:lastModifiedBy>
  <cp:revision>5</cp:revision>
  <cp:lastPrinted>1601-01-01T00:00:00Z</cp:lastPrinted>
  <dcterms:created xsi:type="dcterms:W3CDTF">2012-08-30T01:13:00Z</dcterms:created>
  <dcterms:modified xsi:type="dcterms:W3CDTF">2012-08-30T02:23:00Z</dcterms:modified>
</cp:coreProperties>
</file>