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5AB" w14:textId="77777777" w:rsidR="00D964DE" w:rsidRPr="00D964DE" w:rsidRDefault="00D964DE" w:rsidP="00D964DE">
      <w:pPr>
        <w:widowControl w:val="0"/>
        <w:spacing w:after="80" w:line="283" w:lineRule="auto"/>
        <w:rPr>
          <w:rFonts w:ascii="Calibri" w:eastAsia="Calibri" w:hAnsi="Calibri" w:cs="Calibri"/>
          <w:color w:val="000000"/>
          <w:sz w:val="20"/>
          <w:szCs w:val="20"/>
          <w:lang w:eastAsia="en-ZA"/>
        </w:rPr>
      </w:pPr>
      <w:proofErr w:type="spellStart"/>
      <w:r w:rsidRPr="00D964DE">
        <w:rPr>
          <w:rFonts w:ascii="Century Gothic" w:eastAsia="Calibri" w:hAnsi="Century Gothic" w:cs="Calibri"/>
          <w:b/>
          <w:bCs/>
          <w:color w:val="003366"/>
          <w:sz w:val="31"/>
          <w:szCs w:val="31"/>
          <w:lang w:eastAsia="en-ZA"/>
        </w:rPr>
        <w:t>MiniSASS</w:t>
      </w:r>
      <w:proofErr w:type="spellEnd"/>
      <w:r w:rsidRPr="00D964DE">
        <w:rPr>
          <w:rFonts w:ascii="Century Gothic" w:eastAsia="Calibri" w:hAnsi="Century Gothic" w:cs="Calibri"/>
          <w:b/>
          <w:bCs/>
          <w:color w:val="003366"/>
          <w:sz w:val="31"/>
          <w:szCs w:val="31"/>
          <w:lang w:eastAsia="en-ZA"/>
        </w:rPr>
        <w:t xml:space="preserve"> biomonitoring reaches UN Water</w:t>
      </w:r>
    </w:p>
    <w:p w14:paraId="4374F14B" w14:textId="77777777" w:rsidR="00391B2D" w:rsidRPr="00391B2D" w:rsidRDefault="00391B2D" w:rsidP="00391B2D">
      <w:pPr>
        <w:spacing w:after="0" w:line="240" w:lineRule="auto"/>
        <w:rPr>
          <w:rFonts w:ascii="Calibri" w:eastAsia="Calibri" w:hAnsi="Calibri" w:cs="Times New Roman"/>
        </w:rPr>
      </w:pPr>
      <w:r w:rsidRPr="00391B2D">
        <w:rPr>
          <w:rFonts w:ascii="Calibri" w:eastAsia="Calibri" w:hAnsi="Calibri" w:cs="Times New Roman"/>
        </w:rPr>
        <w:t xml:space="preserve">As early as 2004, </w:t>
      </w:r>
      <w:proofErr w:type="spellStart"/>
      <w:r w:rsidRPr="00391B2D">
        <w:rPr>
          <w:rFonts w:ascii="Calibri" w:eastAsia="Calibri" w:hAnsi="Calibri" w:cs="Times New Roman"/>
        </w:rPr>
        <w:t>Dr.</w:t>
      </w:r>
      <w:proofErr w:type="spellEnd"/>
      <w:r w:rsidRPr="00391B2D">
        <w:rPr>
          <w:rFonts w:ascii="Calibri" w:eastAsia="Calibri" w:hAnsi="Calibri" w:cs="Times New Roman"/>
        </w:rPr>
        <w:t xml:space="preserve"> Mark Graham and </w:t>
      </w:r>
      <w:proofErr w:type="spellStart"/>
      <w:r w:rsidRPr="00391B2D">
        <w:rPr>
          <w:rFonts w:ascii="Calibri" w:eastAsia="Calibri" w:hAnsi="Calibri" w:cs="Times New Roman"/>
        </w:rPr>
        <w:t>Dr.</w:t>
      </w:r>
      <w:proofErr w:type="spellEnd"/>
      <w:r w:rsidRPr="00391B2D">
        <w:rPr>
          <w:rFonts w:ascii="Calibri" w:eastAsia="Calibri" w:hAnsi="Calibri" w:cs="Times New Roman"/>
        </w:rPr>
        <w:t xml:space="preserve"> Chris Dickens (then at Umgeni Water) recognised the importance of enabling wider participation in water quality issues (</w:t>
      </w:r>
      <w:r w:rsidRPr="00391B2D">
        <w:rPr>
          <w:rFonts w:ascii="Calibri" w:eastAsia="Calibri" w:hAnsi="Calibri" w:cs="Calibri"/>
          <w:lang w:eastAsia="en-ZA"/>
        </w:rPr>
        <w:t>Graham, Dickens &amp; Taylor, 2004)</w:t>
      </w:r>
      <w:r w:rsidRPr="00391B2D">
        <w:rPr>
          <w:rFonts w:ascii="Calibri" w:eastAsia="Calibri" w:hAnsi="Calibri" w:cs="Times New Roman"/>
        </w:rPr>
        <w:t xml:space="preserve">. Working with multiple partners, including WESSA, and more recently SAEON, a range of citizen science tools were developed. </w:t>
      </w:r>
      <w:proofErr w:type="spellStart"/>
      <w:r w:rsidRPr="00391B2D">
        <w:rPr>
          <w:rFonts w:ascii="Calibri" w:eastAsia="Calibri" w:hAnsi="Calibri" w:cs="Times New Roman"/>
        </w:rPr>
        <w:t>Dr.</w:t>
      </w:r>
      <w:proofErr w:type="spellEnd"/>
      <w:r w:rsidRPr="00391B2D">
        <w:rPr>
          <w:rFonts w:ascii="Calibri" w:eastAsia="Calibri" w:hAnsi="Calibri" w:cs="Times New Roman"/>
        </w:rPr>
        <w:t xml:space="preserve"> Mark Graham now at </w:t>
      </w:r>
      <w:proofErr w:type="spellStart"/>
      <w:r w:rsidRPr="00391B2D">
        <w:rPr>
          <w:rFonts w:ascii="Calibri" w:eastAsia="Calibri" w:hAnsi="Calibri" w:cs="Times New Roman"/>
        </w:rPr>
        <w:t>GroundTruth</w:t>
      </w:r>
      <w:proofErr w:type="spellEnd"/>
      <w:r w:rsidRPr="00391B2D">
        <w:rPr>
          <w:rFonts w:ascii="Calibri" w:eastAsia="Calibri" w:hAnsi="Calibri" w:cs="Times New Roman"/>
        </w:rPr>
        <w:t>, supported by the Water Research Commission, developed the Stream Assessment Scoring System (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) and ten other key citizen science tools (Graham and Taylor, 2018). From the outset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gained popularity in South Africa as well as in other southern African countries. Since </w:t>
      </w:r>
      <w:proofErr w:type="gramStart"/>
      <w:r w:rsidRPr="00391B2D">
        <w:rPr>
          <w:rFonts w:ascii="Calibri" w:eastAsia="Calibri" w:hAnsi="Calibri" w:cs="Times New Roman"/>
        </w:rPr>
        <w:t>then</w:t>
      </w:r>
      <w:proofErr w:type="gramEnd"/>
      <w:r w:rsidRPr="00391B2D">
        <w:rPr>
          <w:rFonts w:ascii="Calibri" w:eastAsia="Calibri" w:hAnsi="Calibri" w:cs="Times New Roman"/>
        </w:rPr>
        <w:t xml:space="preserve"> it has been applied in various other countries across the World. Lately, the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has seen some interesting developments. UN Water contacted the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team recently to explore how well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could work in all countries of the world. This first led to the publication of a joint journal article, </w:t>
      </w:r>
      <w:hyperlink r:id="rId4" w:history="1">
        <w:r w:rsidRPr="00391B2D">
          <w:rPr>
            <w:rFonts w:ascii="Century Gothic" w:eastAsia="Calibri" w:hAnsi="Century Gothic" w:cs="Calibri"/>
            <w:i/>
            <w:iCs/>
            <w:color w:val="085296"/>
            <w:sz w:val="21"/>
            <w:szCs w:val="21"/>
            <w:u w:val="single"/>
            <w:lang w:val="sv-SE" w:eastAsia="en-ZA"/>
          </w:rPr>
          <w:t>Social change innovations, citizen science, miniSASS and the SDGs</w:t>
        </w:r>
      </w:hyperlink>
      <w:r w:rsidRPr="00391B2D">
        <w:rPr>
          <w:rFonts w:ascii="Calibri" w:eastAsia="Calibri" w:hAnsi="Calibri" w:cs="Times New Roman"/>
        </w:rPr>
        <w:t xml:space="preserve">, led by </w:t>
      </w:r>
      <w:proofErr w:type="spellStart"/>
      <w:r w:rsidRPr="00391B2D">
        <w:rPr>
          <w:rFonts w:ascii="Calibri" w:eastAsia="Calibri" w:hAnsi="Calibri" w:cs="Times New Roman"/>
        </w:rPr>
        <w:t>Dr.</w:t>
      </w:r>
      <w:proofErr w:type="spellEnd"/>
      <w:r w:rsidRPr="00391B2D">
        <w:rPr>
          <w:rFonts w:ascii="Calibri" w:eastAsia="Calibri" w:hAnsi="Calibri" w:cs="Times New Roman"/>
        </w:rPr>
        <w:t xml:space="preserve"> Jim Taylor and published in Water Policy in 2021. Following this article, UN Water have now included the concept in the</w:t>
      </w:r>
      <w:r w:rsidRPr="00391B2D">
        <w:rPr>
          <w:rFonts w:ascii="Calibri" w:eastAsia="Calibri" w:hAnsi="Calibri" w:cs="Calibri"/>
          <w:lang w:eastAsia="en-ZA"/>
        </w:rPr>
        <w:t xml:space="preserve"> </w:t>
      </w:r>
      <w:hyperlink r:id="rId5" w:history="1">
        <w:r w:rsidRPr="00391B2D">
          <w:rPr>
            <w:rFonts w:ascii="Century Gothic" w:eastAsia="Calibri" w:hAnsi="Century Gothic" w:cs="Calibri"/>
            <w:color w:val="085296"/>
            <w:sz w:val="21"/>
            <w:szCs w:val="21"/>
            <w:u w:val="single"/>
            <w:lang w:val="sv-SE" w:eastAsia="en-ZA"/>
          </w:rPr>
          <w:t>UN Water Manual 2021</w:t>
        </w:r>
      </w:hyperlink>
      <w:r w:rsidRPr="00391B2D">
        <w:rPr>
          <w:rFonts w:ascii="Calibri" w:eastAsia="Calibri" w:hAnsi="Calibri" w:cs="Calibri"/>
          <w:lang w:eastAsia="en-ZA"/>
        </w:rPr>
        <w:t>.</w:t>
      </w:r>
      <w:r w:rsidRPr="00391B2D">
        <w:rPr>
          <w:rFonts w:ascii="Calibri" w:eastAsia="Calibri" w:hAnsi="Calibri" w:cs="Times New Roman"/>
        </w:rPr>
        <w:t xml:space="preserve"> The manual recommends the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for the SDGs, Target 6.3, as a level 2 indicator, as well as for SDG 6b, stated as follows “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has the potential to complement </w:t>
      </w:r>
      <w:proofErr w:type="spellStart"/>
      <w:r w:rsidRPr="00391B2D">
        <w:rPr>
          <w:rFonts w:ascii="Calibri" w:eastAsia="Calibri" w:hAnsi="Calibri" w:cs="Times New Roman"/>
        </w:rPr>
        <w:t>physico</w:t>
      </w:r>
      <w:proofErr w:type="spellEnd"/>
      <w:r w:rsidRPr="00391B2D">
        <w:rPr>
          <w:rFonts w:ascii="Calibri" w:eastAsia="Calibri" w:hAnsi="Calibri" w:cs="Times New Roman"/>
        </w:rPr>
        <w:t xml:space="preserve">-chemical data currently used for indicator 6.3.2 to provide a comprehensive picture of water quality” and ”The use of the </w:t>
      </w:r>
      <w:proofErr w:type="spellStart"/>
      <w:r w:rsidRPr="00391B2D">
        <w:rPr>
          <w:rFonts w:ascii="Calibri" w:eastAsia="Calibri" w:hAnsi="Calibri" w:cs="Times New Roman"/>
        </w:rPr>
        <w:t>miniSASS</w:t>
      </w:r>
      <w:proofErr w:type="spellEnd"/>
      <w:r w:rsidRPr="00391B2D">
        <w:rPr>
          <w:rFonts w:ascii="Calibri" w:eastAsia="Calibri" w:hAnsi="Calibri" w:cs="Times New Roman"/>
        </w:rPr>
        <w:t xml:space="preserve"> biomonitoring approach developed in South Africa [...] and in situ </w:t>
      </w:r>
      <w:proofErr w:type="spellStart"/>
      <w:r w:rsidRPr="00391B2D">
        <w:rPr>
          <w:rFonts w:ascii="Calibri" w:eastAsia="Calibri" w:hAnsi="Calibri" w:cs="Times New Roman"/>
        </w:rPr>
        <w:t>physico</w:t>
      </w:r>
      <w:proofErr w:type="spellEnd"/>
      <w:r w:rsidRPr="00391B2D">
        <w:rPr>
          <w:rFonts w:ascii="Calibri" w:eastAsia="Calibri" w:hAnsi="Calibri" w:cs="Times New Roman"/>
        </w:rPr>
        <w:t>-chemical approaches shows that if properly designed and implemented, such initiatives can provide greater spatial coverage than traditional laboratory-based monitoring networks [...].”</w:t>
      </w:r>
    </w:p>
    <w:p w14:paraId="7859A4AE" w14:textId="77777777" w:rsidR="00391B2D" w:rsidRPr="00391B2D" w:rsidRDefault="00391B2D" w:rsidP="00391B2D">
      <w:pPr>
        <w:spacing w:after="0" w:line="240" w:lineRule="auto"/>
        <w:rPr>
          <w:rFonts w:ascii="Calibri" w:eastAsia="Calibri" w:hAnsi="Calibri" w:cs="Times New Roman"/>
        </w:rPr>
      </w:pPr>
    </w:p>
    <w:p w14:paraId="220FB0A2" w14:textId="77777777" w:rsidR="00391B2D" w:rsidRPr="00391B2D" w:rsidRDefault="00391B2D" w:rsidP="00391B2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91B2D">
        <w:rPr>
          <w:rFonts w:ascii="Calibri" w:eastAsia="Calibri" w:hAnsi="Calibri" w:cs="Times New Roman"/>
          <w:b/>
          <w:bCs/>
        </w:rPr>
        <w:t>References</w:t>
      </w:r>
    </w:p>
    <w:p w14:paraId="4EF7EF6C" w14:textId="77777777" w:rsidR="00391B2D" w:rsidRPr="00391B2D" w:rsidRDefault="00391B2D" w:rsidP="00391B2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Calibri" w:hAnsi="Calibri" w:cs="Calibri"/>
          <w:lang w:eastAsia="en-ZA"/>
        </w:rPr>
      </w:pPr>
      <w:r w:rsidRPr="00391B2D">
        <w:rPr>
          <w:rFonts w:ascii="Calibri" w:eastAsia="Calibri" w:hAnsi="Calibri" w:cs="Calibri"/>
          <w:lang w:eastAsia="en-ZA"/>
        </w:rPr>
        <w:t xml:space="preserve">Graham PM, Dickens CWS &amp; Taylor RJ (2004).  </w:t>
      </w:r>
      <w:proofErr w:type="spellStart"/>
      <w:r w:rsidRPr="00391B2D">
        <w:rPr>
          <w:rFonts w:ascii="Calibri" w:eastAsia="Calibri" w:hAnsi="Calibri" w:cs="Calibri"/>
          <w:lang w:eastAsia="en-ZA"/>
        </w:rPr>
        <w:t>miniSASS</w:t>
      </w:r>
      <w:proofErr w:type="spellEnd"/>
      <w:r w:rsidRPr="00391B2D">
        <w:rPr>
          <w:rFonts w:ascii="Calibri" w:eastAsia="Calibri" w:hAnsi="Calibri" w:cs="Calibri"/>
          <w:lang w:eastAsia="en-ZA"/>
        </w:rPr>
        <w:t xml:space="preserve"> - A novel technique for community participation in river health monitoring and management.  </w:t>
      </w:r>
      <w:r w:rsidRPr="00391B2D">
        <w:rPr>
          <w:rFonts w:ascii="Calibri" w:eastAsia="Calibri" w:hAnsi="Calibri" w:cs="Calibri"/>
          <w:b/>
          <w:i/>
          <w:lang w:eastAsia="en-ZA"/>
        </w:rPr>
        <w:t>African Journal of Aquatic Science.</w:t>
      </w:r>
      <w:r w:rsidRPr="00391B2D">
        <w:rPr>
          <w:rFonts w:ascii="Calibri" w:eastAsia="Calibri" w:hAnsi="Calibri" w:cs="Calibri"/>
          <w:lang w:eastAsia="en-ZA"/>
        </w:rPr>
        <w:t xml:space="preserve"> Vol 29 (1) 2004 </w:t>
      </w:r>
      <w:proofErr w:type="spellStart"/>
      <w:r w:rsidRPr="00391B2D">
        <w:rPr>
          <w:rFonts w:ascii="Calibri" w:eastAsia="Calibri" w:hAnsi="Calibri" w:cs="Calibri"/>
          <w:lang w:eastAsia="en-ZA"/>
        </w:rPr>
        <w:t>pg</w:t>
      </w:r>
      <w:proofErr w:type="spellEnd"/>
      <w:r w:rsidRPr="00391B2D">
        <w:rPr>
          <w:rFonts w:ascii="Calibri" w:eastAsia="Calibri" w:hAnsi="Calibri" w:cs="Calibri"/>
          <w:lang w:eastAsia="en-ZA"/>
        </w:rPr>
        <w:t xml:space="preserve"> 25-36.  ISSN 1608-5914</w:t>
      </w:r>
    </w:p>
    <w:p w14:paraId="18A8E165" w14:textId="77777777" w:rsidR="00391B2D" w:rsidRPr="00391B2D" w:rsidRDefault="00391B2D" w:rsidP="00391B2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Calibri" w:hAnsi="Calibri" w:cs="Calibri"/>
          <w:lang w:eastAsia="en-ZA"/>
        </w:rPr>
      </w:pPr>
      <w:bookmarkStart w:id="0" w:name="_Hlk62356142"/>
      <w:r w:rsidRPr="00391B2D">
        <w:rPr>
          <w:rFonts w:ascii="Calibri" w:eastAsia="Calibri" w:hAnsi="Calibri" w:cs="Calibri"/>
          <w:lang w:eastAsia="en-ZA"/>
        </w:rPr>
        <w:t xml:space="preserve">Graham, M. &amp; Taylor, J. (2018) </w:t>
      </w:r>
      <w:r w:rsidRPr="00391B2D">
        <w:rPr>
          <w:rFonts w:ascii="Calibri" w:eastAsia="Calibri" w:hAnsi="Calibri" w:cs="Calibri"/>
          <w:i/>
          <w:lang w:eastAsia="en-ZA"/>
        </w:rPr>
        <w:t xml:space="preserve">Development of Citizen Science Water Resource Monitoring Tools and Communities of Practice for South Africa, </w:t>
      </w:r>
      <w:proofErr w:type="gramStart"/>
      <w:r w:rsidRPr="00391B2D">
        <w:rPr>
          <w:rFonts w:ascii="Calibri" w:eastAsia="Calibri" w:hAnsi="Calibri" w:cs="Calibri"/>
          <w:i/>
          <w:lang w:eastAsia="en-ZA"/>
        </w:rPr>
        <w:t>Africa</w:t>
      </w:r>
      <w:proofErr w:type="gramEnd"/>
      <w:r w:rsidRPr="00391B2D">
        <w:rPr>
          <w:rFonts w:ascii="Calibri" w:eastAsia="Calibri" w:hAnsi="Calibri" w:cs="Calibri"/>
          <w:i/>
          <w:lang w:eastAsia="en-ZA"/>
        </w:rPr>
        <w:t xml:space="preserve"> and the World. </w:t>
      </w:r>
      <w:r w:rsidRPr="00391B2D">
        <w:rPr>
          <w:rFonts w:ascii="Calibri" w:eastAsia="Calibri" w:hAnsi="Calibri" w:cs="Calibri"/>
          <w:lang w:eastAsia="en-ZA"/>
        </w:rPr>
        <w:t>WRC Report No. TT 763/18, Pretoria.</w:t>
      </w:r>
      <w:bookmarkEnd w:id="0"/>
    </w:p>
    <w:p w14:paraId="21DBAD65" w14:textId="77777777" w:rsidR="00391B2D" w:rsidRPr="00391B2D" w:rsidRDefault="00391B2D" w:rsidP="00391B2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Calibri" w:hAnsi="Calibri" w:cs="Calibri"/>
          <w:lang w:eastAsia="en-ZA"/>
        </w:rPr>
      </w:pPr>
      <w:r w:rsidRPr="00391B2D">
        <w:rPr>
          <w:rFonts w:ascii="Calibri" w:eastAsia="Calibri" w:hAnsi="Calibri" w:cs="Calibri"/>
          <w:lang w:eastAsia="en-ZA"/>
        </w:rPr>
        <w:t xml:space="preserve">Taylor, J., Graham, M., Madikizela, B., Lepheana, A., Dickens, C., Warner, S. Louw, A. and Chapman, D.V. (2021). Social change innovations, citizen science, </w:t>
      </w:r>
      <w:proofErr w:type="spellStart"/>
      <w:r w:rsidRPr="00391B2D">
        <w:rPr>
          <w:rFonts w:ascii="Calibri" w:eastAsia="Calibri" w:hAnsi="Calibri" w:cs="Calibri"/>
          <w:lang w:eastAsia="en-ZA"/>
        </w:rPr>
        <w:t>miniSASS</w:t>
      </w:r>
      <w:proofErr w:type="spellEnd"/>
      <w:r w:rsidRPr="00391B2D">
        <w:rPr>
          <w:rFonts w:ascii="Calibri" w:eastAsia="Calibri" w:hAnsi="Calibri" w:cs="Calibri"/>
          <w:lang w:eastAsia="en-ZA"/>
        </w:rPr>
        <w:t xml:space="preserve"> and the SDGs.</w:t>
      </w:r>
      <w:r w:rsidRPr="00391B2D">
        <w:rPr>
          <w:rFonts w:ascii="Calibri" w:eastAsia="Calibri" w:hAnsi="Calibri" w:cs="Calibri"/>
          <w:i/>
          <w:lang w:eastAsia="en-ZA"/>
        </w:rPr>
        <w:t xml:space="preserve"> Water Policy. </w:t>
      </w:r>
      <w:r w:rsidRPr="00391B2D">
        <w:rPr>
          <w:rFonts w:ascii="Calibri" w:eastAsia="Calibri" w:hAnsi="Calibri" w:cs="Calibri"/>
          <w:iCs/>
          <w:lang w:eastAsia="en-ZA"/>
        </w:rPr>
        <w:t xml:space="preserve">Official Journal of the World Water Council. </w:t>
      </w:r>
      <w:r w:rsidRPr="00391B2D">
        <w:rPr>
          <w:rFonts w:ascii="Calibri" w:eastAsia="Calibri" w:hAnsi="Calibri" w:cs="Calibri"/>
          <w:lang w:eastAsia="en-ZA"/>
        </w:rPr>
        <w:t xml:space="preserve">IWA Publishing. </w:t>
      </w:r>
      <w:hyperlink r:id="rId6" w:history="1">
        <w:r w:rsidRPr="00391B2D">
          <w:rPr>
            <w:rFonts w:ascii="Calibri" w:eastAsia="Calibri" w:hAnsi="Calibri" w:cs="Calibri"/>
            <w:color w:val="0000FF"/>
            <w:u w:val="single"/>
            <w:lang w:eastAsia="en-ZA"/>
          </w:rPr>
          <w:t>https://iwaponline.com/wp/article/doi/10.2166/wp.2021.264/83868/Social-change-innovations-citizen-science-miniSASS?guestAccessKey=2ff711ba-8fa2-48dc-918c-bb1432cd64e4</w:t>
        </w:r>
      </w:hyperlink>
    </w:p>
    <w:p w14:paraId="1ECFB007" w14:textId="77777777" w:rsidR="001B0470" w:rsidRDefault="001B0470"/>
    <w:sectPr w:rsidR="001B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E"/>
    <w:rsid w:val="001B0470"/>
    <w:rsid w:val="00391B2D"/>
    <w:rsid w:val="00D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7A0A4"/>
  <w15:chartTrackingRefBased/>
  <w15:docId w15:val="{108098F0-CF70-45A9-8DE9-DE654D4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mtpsendmail.com/9032119/c?p=zo7KrEbfbwmNPQZ8aqME67k_lokAAK7YCi3DNurZkJBZLHVoyH3ouqjhWuaSx7aFsi4VzCNs0FeC3_YHIIeNvxjAIy4NLKKA7_H4d6wrICEhUFcvFkszXFklI8YRh7FqPFIh88I0pL__pic_0nwzY_1huCwjjaAtXzZ8y6cc6Tj2e_9i0Mgsh19xqMGDq60OoMP38VCuIjBB_H1n5Rtvpa3pfTOTfo0RiRAG-AdfC61x0nc39bC13JModftp9tYD9f1iVmX9JQHAkD5y5rn-l8Yz8TBxAQlUu3D2SGzyYZjUOkrigEGmsoqpwAaarSYb" TargetMode="External"/><Relationship Id="rId5" Type="http://schemas.openxmlformats.org/officeDocument/2006/relationships/hyperlink" Target="https://protect-za.mimecast.com/s/LI-3C2RJD6SRyRpNs0tHqZ?domain=unwater.org" TargetMode="External"/><Relationship Id="rId4" Type="http://schemas.openxmlformats.org/officeDocument/2006/relationships/hyperlink" Target="https://protect-za.mimecast.com/s/VHdTC1j735fkWkM7CyBOAK?domain=iwap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Taylor</dc:creator>
  <cp:keywords/>
  <dc:description/>
  <cp:lastModifiedBy>Jim Taylor</cp:lastModifiedBy>
  <cp:revision>2</cp:revision>
  <dcterms:created xsi:type="dcterms:W3CDTF">2021-09-27T19:53:00Z</dcterms:created>
  <dcterms:modified xsi:type="dcterms:W3CDTF">2021-10-12T20:25:00Z</dcterms:modified>
</cp:coreProperties>
</file>